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15D00" w:rsidR="003C5F5C" w:rsidP="003C5F5C" w:rsidRDefault="003C5F5C" w14:paraId="13BDB609" w14:textId="0A404AF2">
      <w:pPr>
        <w:jc w:val="center"/>
      </w:pPr>
      <w:r w:rsidR="1A2348C6">
        <w:rPr/>
        <w:t xml:space="preserve">Section </w:t>
      </w:r>
      <w:r w:rsidR="41CF96E2">
        <w:rPr/>
        <w:t>10 51 16</w:t>
      </w:r>
    </w:p>
    <w:p w:rsidRPr="00115D00" w:rsidR="003C5F5C" w:rsidP="003C5F5C" w:rsidRDefault="003C5F5C" w14:paraId="32E0F2E1" w14:textId="06DA38C1">
      <w:pPr>
        <w:jc w:val="center"/>
      </w:pPr>
      <w:r w:rsidRPr="00115D00">
        <w:t xml:space="preserve">Lockers MFG </w:t>
      </w:r>
      <w:r w:rsidRPr="00115D00" w:rsidR="00202B11">
        <w:t>Prestigious Wood Locker</w:t>
      </w:r>
    </w:p>
    <w:p w:rsidRPr="00115D00" w:rsidR="00D90657" w:rsidP="00F82246" w:rsidRDefault="00F172B8" w14:paraId="10394525" w14:textId="32A23450">
      <w:pPr>
        <w:pStyle w:val="Heading3"/>
        <w:spacing w:line="360" w:lineRule="auto"/>
        <w:rPr>
          <w:rFonts w:ascii="Arial" w:hAnsi="Arial" w:cs="Arial"/>
          <w:sz w:val="22"/>
          <w:szCs w:val="22"/>
        </w:rPr>
      </w:pPr>
      <w:r w:rsidRPr="00115D00">
        <w:rPr>
          <w:rFonts w:ascii="Arial" w:hAnsi="Arial" w:cs="Arial"/>
          <w:sz w:val="22"/>
          <w:szCs w:val="22"/>
        </w:rPr>
        <w:t>PART 1 GENERAL</w:t>
      </w:r>
    </w:p>
    <w:p w:rsidRPr="00115D00" w:rsidR="00F82246" w:rsidP="003A3D5B" w:rsidRDefault="00F172B8" w14:paraId="4C3A7A2B" w14:textId="4BDEC761">
      <w:pPr>
        <w:pStyle w:val="Heading5"/>
        <w:numPr>
          <w:ilvl w:val="1"/>
          <w:numId w:val="1"/>
        </w:numPr>
        <w:spacing w:line="360" w:lineRule="auto"/>
        <w:rPr>
          <w:rFonts w:ascii="Arial" w:hAnsi="Arial" w:cs="Arial"/>
        </w:rPr>
      </w:pPr>
      <w:r w:rsidRPr="00115D00">
        <w:rPr>
          <w:rFonts w:ascii="Arial" w:hAnsi="Arial" w:cs="Arial"/>
        </w:rPr>
        <w:t>S</w:t>
      </w:r>
      <w:r w:rsidRPr="00115D00" w:rsidR="00202B11">
        <w:rPr>
          <w:rFonts w:ascii="Arial" w:hAnsi="Arial" w:cs="Arial"/>
        </w:rPr>
        <w:t>COPE OF WORK</w:t>
      </w:r>
    </w:p>
    <w:p w:rsidRPr="00115D00" w:rsidR="00202B11" w:rsidP="00202B11" w:rsidRDefault="00202B11" w14:paraId="41F137B8" w14:textId="0B7FDE67">
      <w:pPr>
        <w:pStyle w:val="ListParagraph"/>
        <w:numPr>
          <w:ilvl w:val="0"/>
          <w:numId w:val="29"/>
        </w:numPr>
      </w:pPr>
      <w:r w:rsidRPr="00115D00">
        <w:t xml:space="preserve">Description: </w:t>
      </w:r>
    </w:p>
    <w:p w:rsidRPr="00115D00" w:rsidR="00B53D2A" w:rsidP="00B53D2A" w:rsidRDefault="00B53D2A" w14:paraId="58E0327E" w14:textId="77777777">
      <w:pPr>
        <w:pStyle w:val="ListParagraph"/>
      </w:pPr>
    </w:p>
    <w:p w:rsidRPr="00115D00" w:rsidR="00202B11" w:rsidP="00202B11" w:rsidRDefault="00202B11" w14:paraId="31688EBF" w14:textId="28D4B23D">
      <w:pPr>
        <w:pStyle w:val="ListParagraph"/>
        <w:numPr>
          <w:ilvl w:val="1"/>
          <w:numId w:val="29"/>
        </w:numPr>
      </w:pPr>
      <w:r w:rsidRPr="00115D00">
        <w:t>Lockers shall be “Prestigious Wood Lockers” complete, as shown and specified per contract documents. Fabricate lockers square, rigid and without warp.</w:t>
      </w:r>
    </w:p>
    <w:p w:rsidRPr="00115D00" w:rsidR="00382F02" w:rsidP="00382F02" w:rsidRDefault="00382F02" w14:paraId="183551F8" w14:textId="77777777">
      <w:pPr>
        <w:pStyle w:val="ListParagraph"/>
        <w:ind w:left="1440"/>
      </w:pPr>
    </w:p>
    <w:p w:rsidRPr="00115D00" w:rsidR="00F82246" w:rsidP="003A3D5B" w:rsidRDefault="00202B11" w14:paraId="5ACB6333" w14:textId="6538DF9C">
      <w:pPr>
        <w:pStyle w:val="Heading5"/>
        <w:numPr>
          <w:ilvl w:val="1"/>
          <w:numId w:val="1"/>
        </w:numPr>
        <w:spacing w:line="360" w:lineRule="auto"/>
        <w:rPr>
          <w:rFonts w:ascii="Arial" w:hAnsi="Arial" w:cs="Arial"/>
        </w:rPr>
      </w:pPr>
      <w:r w:rsidRPr="00115D00">
        <w:rPr>
          <w:rFonts w:ascii="Arial" w:hAnsi="Arial" w:cs="Arial"/>
        </w:rPr>
        <w:t>RELATED WORK SPECIFIED ELSEWHERE</w:t>
      </w:r>
    </w:p>
    <w:p w:rsidRPr="00115D00" w:rsidR="004A658A" w:rsidP="004A658A" w:rsidRDefault="004A658A" w14:paraId="28CF46FA" w14:textId="28434916">
      <w:pPr>
        <w:pStyle w:val="ListParagraph"/>
        <w:numPr>
          <w:ilvl w:val="0"/>
          <w:numId w:val="30"/>
        </w:numPr>
      </w:pPr>
      <w:r w:rsidRPr="00115D00">
        <w:t>Concrete:</w:t>
      </w:r>
      <w:r w:rsidRPr="00115D00">
        <w:tab/>
      </w:r>
      <w:r w:rsidRPr="00115D00">
        <w:tab/>
      </w:r>
      <w:r w:rsidRPr="00115D00">
        <w:t>Section 03 10 00</w:t>
      </w:r>
    </w:p>
    <w:p w:rsidRPr="00115D00" w:rsidR="00382F02" w:rsidP="00382F02" w:rsidRDefault="00382F02" w14:paraId="34B406CD" w14:textId="77777777">
      <w:pPr>
        <w:pStyle w:val="ListParagraph"/>
      </w:pPr>
    </w:p>
    <w:p w:rsidRPr="00115D00" w:rsidR="00382F02" w:rsidP="00382F02" w:rsidRDefault="004A658A" w14:paraId="53EDEFDD" w14:textId="5C995468">
      <w:pPr>
        <w:pStyle w:val="ListParagraph"/>
        <w:numPr>
          <w:ilvl w:val="0"/>
          <w:numId w:val="30"/>
        </w:numPr>
        <w:spacing w:after="0"/>
      </w:pPr>
      <w:r w:rsidRPr="00115D00">
        <w:t>Rough Carpentry:</w:t>
      </w:r>
      <w:r w:rsidRPr="00115D00">
        <w:tab/>
      </w:r>
      <w:r w:rsidRPr="00115D00">
        <w:t>Section 06 10 00</w:t>
      </w:r>
    </w:p>
    <w:p w:rsidRPr="00115D00" w:rsidR="00382F02" w:rsidP="00382F02" w:rsidRDefault="00382F02" w14:paraId="0D230131" w14:textId="77777777">
      <w:pPr>
        <w:spacing w:after="0"/>
      </w:pPr>
    </w:p>
    <w:p w:rsidRPr="00115D00" w:rsidR="004A658A" w:rsidP="00382F02" w:rsidRDefault="004A658A" w14:paraId="02001C23" w14:textId="11595792">
      <w:pPr>
        <w:pStyle w:val="ListParagraph"/>
        <w:numPr>
          <w:ilvl w:val="0"/>
          <w:numId w:val="30"/>
        </w:numPr>
        <w:spacing w:after="0"/>
      </w:pPr>
      <w:r w:rsidRPr="00115D00">
        <w:t>Finish Carpentry:</w:t>
      </w:r>
      <w:r w:rsidRPr="00115D00">
        <w:tab/>
      </w:r>
      <w:r w:rsidRPr="00115D00">
        <w:t>Section 06 20 00</w:t>
      </w:r>
    </w:p>
    <w:p w:rsidRPr="00115D00" w:rsidR="00382F02" w:rsidP="00382F02" w:rsidRDefault="00382F02" w14:paraId="46DF40EA" w14:textId="77777777">
      <w:pPr>
        <w:spacing w:after="0"/>
      </w:pPr>
    </w:p>
    <w:p w:rsidRPr="00115D00" w:rsidR="0013554C" w:rsidP="00765709" w:rsidRDefault="0013554C" w14:paraId="126B543D" w14:textId="3C1277E4">
      <w:pPr>
        <w:pStyle w:val="Heading5"/>
        <w:numPr>
          <w:ilvl w:val="1"/>
          <w:numId w:val="1"/>
        </w:numPr>
        <w:spacing w:line="360" w:lineRule="auto"/>
        <w:rPr>
          <w:rFonts w:ascii="Arial" w:hAnsi="Arial" w:cs="Arial"/>
        </w:rPr>
      </w:pPr>
      <w:r w:rsidRPr="00115D00">
        <w:rPr>
          <w:rFonts w:ascii="Arial" w:hAnsi="Arial" w:cs="Arial"/>
        </w:rPr>
        <w:t>WARRANTY</w:t>
      </w:r>
    </w:p>
    <w:p w:rsidRPr="00115D00" w:rsidR="0081405C" w:rsidP="0081405C" w:rsidRDefault="0081405C" w14:paraId="60BBB4A4" w14:textId="2D987C95">
      <w:pPr>
        <w:pStyle w:val="ListParagraph"/>
        <w:numPr>
          <w:ilvl w:val="0"/>
          <w:numId w:val="51"/>
        </w:numPr>
        <w:rPr>
          <w:rStyle w:val="eop"/>
        </w:rPr>
      </w:pPr>
      <w:r w:rsidRPr="00115D00">
        <w:rPr>
          <w:rStyle w:val="normaltextrun"/>
          <w:rFonts w:ascii="Aptos" w:hAnsi="Aptos"/>
          <w:color w:val="000000"/>
          <w:shd w:val="clear" w:color="auto" w:fill="FFFFFF"/>
        </w:rPr>
        <w:t>Lockers are warranted for a lifetime against defective parts and workmanship, excluding vandalism and improper installation and use.</w:t>
      </w:r>
      <w:r w:rsidRPr="00115D00">
        <w:rPr>
          <w:rStyle w:val="eop"/>
          <w:rFonts w:ascii="Aptos" w:hAnsi="Aptos"/>
          <w:color w:val="000000"/>
          <w:shd w:val="clear" w:color="auto" w:fill="FFFFFF"/>
        </w:rPr>
        <w:t> </w:t>
      </w:r>
    </w:p>
    <w:p w:rsidRPr="00115D00" w:rsidR="0081405C" w:rsidP="0081405C" w:rsidRDefault="0081405C" w14:paraId="25863719" w14:textId="77777777">
      <w:pPr>
        <w:pStyle w:val="ListParagraph"/>
      </w:pPr>
    </w:p>
    <w:p w:rsidRPr="00115D00" w:rsidR="0013554C" w:rsidP="00765709" w:rsidRDefault="00A81E20" w14:paraId="0F868B0B" w14:textId="46BDA952">
      <w:pPr>
        <w:pStyle w:val="Heading5"/>
        <w:numPr>
          <w:ilvl w:val="1"/>
          <w:numId w:val="1"/>
        </w:numPr>
        <w:spacing w:line="360" w:lineRule="auto"/>
        <w:rPr>
          <w:rFonts w:ascii="Arial" w:hAnsi="Arial" w:cs="Arial"/>
        </w:rPr>
      </w:pPr>
      <w:r w:rsidRPr="00115D00">
        <w:rPr>
          <w:rFonts w:ascii="Arial" w:hAnsi="Arial" w:cs="Arial"/>
        </w:rPr>
        <w:t>ADA LOCKERS</w:t>
      </w:r>
    </w:p>
    <w:p w:rsidRPr="00115D00" w:rsidR="00C2702C" w:rsidP="00C2702C" w:rsidRDefault="00C2702C" w14:paraId="604571F1" w14:textId="46A8103D">
      <w:pPr>
        <w:pStyle w:val="ListParagraph"/>
        <w:numPr>
          <w:ilvl w:val="0"/>
          <w:numId w:val="50"/>
        </w:numPr>
        <w:rPr>
          <w:rStyle w:val="normaltextrun"/>
        </w:rPr>
      </w:pPr>
      <w:r w:rsidRPr="00115D00">
        <w:rPr>
          <w:rStyle w:val="normaltextrun"/>
          <w:rFonts w:ascii="Aptos" w:hAnsi="Aptos"/>
          <w:color w:val="000000"/>
          <w:shd w:val="clear" w:color="auto" w:fill="FFFFFF"/>
        </w:rPr>
        <w:t>Lockers are to meet the Americans with Disabilities Act, accessibility guidelines. They shall have recessed handles and shall be single-tier or lower openings of a double-tier locker. The locker bottom shall be a minimum of 15" off the floor, or an extra shelf placed 15" off the floor. Single-tier lockers shall have a shelf 48" off the floor. Doors assigned for handicapped use shall have an appropriate symbol sign.</w:t>
      </w:r>
    </w:p>
    <w:p w:rsidRPr="00115D00" w:rsidR="00C2702C" w:rsidP="00C2702C" w:rsidRDefault="00C2702C" w14:paraId="6E09A3F5" w14:textId="77777777">
      <w:pPr>
        <w:pStyle w:val="ListParagraph"/>
      </w:pPr>
    </w:p>
    <w:p w:rsidRPr="00115D00" w:rsidR="00F172B8" w:rsidP="00765709" w:rsidRDefault="00F172B8" w14:paraId="6BE19D7C" w14:textId="77777777">
      <w:pPr>
        <w:pStyle w:val="Heading5"/>
        <w:numPr>
          <w:ilvl w:val="1"/>
          <w:numId w:val="1"/>
        </w:numPr>
        <w:spacing w:line="360" w:lineRule="auto"/>
        <w:rPr>
          <w:rFonts w:ascii="Arial" w:hAnsi="Arial" w:cs="Arial"/>
        </w:rPr>
      </w:pPr>
      <w:r w:rsidRPr="00115D00">
        <w:rPr>
          <w:rFonts w:ascii="Arial" w:hAnsi="Arial" w:cs="Arial"/>
        </w:rPr>
        <w:t>SUBMITTALS</w:t>
      </w:r>
    </w:p>
    <w:p w:rsidRPr="00115D00" w:rsidR="004A658A" w:rsidP="004A658A" w:rsidRDefault="004A658A" w14:paraId="6DC9BDBB" w14:textId="1FB33D01">
      <w:pPr>
        <w:pStyle w:val="csi"/>
        <w:numPr>
          <w:ilvl w:val="0"/>
          <w:numId w:val="32"/>
        </w:numPr>
        <w:spacing w:after="0"/>
        <w:rPr>
          <w:rFonts w:asciiTheme="minorHAnsi" w:hAnsiTheme="minorHAnsi" w:cstheme="minorHAnsi"/>
          <w:sz w:val="22"/>
          <w:szCs w:val="22"/>
        </w:rPr>
      </w:pPr>
      <w:r w:rsidRPr="00115D00">
        <w:rPr>
          <w:rFonts w:asciiTheme="minorHAnsi" w:hAnsiTheme="minorHAnsi" w:cstheme="minorHAnsi"/>
          <w:sz w:val="22"/>
          <w:szCs w:val="22"/>
        </w:rPr>
        <w:t xml:space="preserve">GENERAL: Refer to Section 01 30 00 ADMINISTRATIVE REQUIREMENTS </w:t>
      </w:r>
      <w:r w:rsidRPr="00115D00" w:rsidR="00382F02">
        <w:rPr>
          <w:rFonts w:asciiTheme="minorHAnsi" w:hAnsiTheme="minorHAnsi" w:cstheme="minorHAnsi"/>
          <w:sz w:val="22"/>
          <w:szCs w:val="22"/>
        </w:rPr>
        <w:t>–</w:t>
      </w:r>
      <w:r w:rsidRPr="00115D00">
        <w:rPr>
          <w:rFonts w:asciiTheme="minorHAnsi" w:hAnsiTheme="minorHAnsi" w:cstheme="minorHAnsi"/>
          <w:sz w:val="22"/>
          <w:szCs w:val="22"/>
        </w:rPr>
        <w:t xml:space="preserve"> SUBMITTALS</w:t>
      </w:r>
    </w:p>
    <w:p w:rsidRPr="00115D00" w:rsidR="00382F02" w:rsidP="00382F02" w:rsidRDefault="00382F02" w14:paraId="2107B18B" w14:textId="77777777">
      <w:pPr>
        <w:pStyle w:val="csi"/>
        <w:numPr>
          <w:ilvl w:val="0"/>
          <w:numId w:val="0"/>
        </w:numPr>
        <w:spacing w:after="0"/>
        <w:ind w:left="720"/>
        <w:rPr>
          <w:rFonts w:asciiTheme="minorHAnsi" w:hAnsiTheme="minorHAnsi" w:cstheme="minorHAnsi"/>
          <w:sz w:val="22"/>
          <w:szCs w:val="22"/>
        </w:rPr>
      </w:pPr>
    </w:p>
    <w:p w:rsidRPr="00115D00" w:rsidR="004A658A" w:rsidP="004A658A" w:rsidRDefault="004A658A" w14:paraId="6F80A34B" w14:textId="77777777">
      <w:pPr>
        <w:pStyle w:val="csi"/>
        <w:numPr>
          <w:ilvl w:val="0"/>
          <w:numId w:val="32"/>
        </w:numPr>
        <w:spacing w:after="0"/>
        <w:rPr>
          <w:rFonts w:asciiTheme="minorHAnsi" w:hAnsiTheme="minorHAnsi" w:cstheme="minorHAnsi"/>
          <w:sz w:val="22"/>
          <w:szCs w:val="22"/>
        </w:rPr>
      </w:pPr>
      <w:r w:rsidRPr="00115D00">
        <w:rPr>
          <w:rFonts w:asciiTheme="minorHAnsi" w:hAnsiTheme="minorHAnsi" w:cstheme="minorHAnsi"/>
          <w:sz w:val="22"/>
          <w:szCs w:val="22"/>
        </w:rPr>
        <w:t>SHOP DRAWINGS:  Submit drawings showing locker types, sizes, quantities, including all necessary details relating to anchoring, trim installation, and relationship to adjacent surfaces.</w:t>
      </w:r>
    </w:p>
    <w:p w:rsidRPr="00115D00" w:rsidR="00382F02" w:rsidP="00382F02" w:rsidRDefault="00382F02" w14:paraId="16948CF2" w14:textId="77777777">
      <w:pPr>
        <w:pStyle w:val="csi"/>
        <w:numPr>
          <w:ilvl w:val="0"/>
          <w:numId w:val="0"/>
        </w:numPr>
        <w:spacing w:after="0"/>
        <w:rPr>
          <w:rFonts w:asciiTheme="minorHAnsi" w:hAnsiTheme="minorHAnsi" w:cstheme="minorHAnsi"/>
          <w:sz w:val="22"/>
          <w:szCs w:val="22"/>
        </w:rPr>
      </w:pPr>
    </w:p>
    <w:p w:rsidRPr="00115D00" w:rsidR="004A658A" w:rsidP="004A658A" w:rsidRDefault="004A658A" w14:paraId="350577E5" w14:textId="77777777">
      <w:pPr>
        <w:pStyle w:val="csi"/>
        <w:numPr>
          <w:ilvl w:val="0"/>
          <w:numId w:val="32"/>
        </w:numPr>
        <w:spacing w:after="0"/>
        <w:rPr>
          <w:rFonts w:asciiTheme="minorHAnsi" w:hAnsiTheme="minorHAnsi" w:cstheme="minorHAnsi"/>
          <w:sz w:val="22"/>
          <w:szCs w:val="22"/>
        </w:rPr>
      </w:pPr>
      <w:r w:rsidRPr="00115D00">
        <w:rPr>
          <w:rFonts w:asciiTheme="minorHAnsi" w:hAnsiTheme="minorHAnsi" w:cstheme="minorHAnsi"/>
          <w:sz w:val="22"/>
          <w:szCs w:val="22"/>
        </w:rPr>
        <w:t>NUMBERING:  Locker numbering sequence will be provided by the approving authority and noted on approved shop drawings returned to the locker contractor.</w:t>
      </w:r>
    </w:p>
    <w:p w:rsidRPr="00115D00" w:rsidR="00382F02" w:rsidP="00382F02" w:rsidRDefault="00382F02" w14:paraId="19F7D5AF" w14:textId="77777777">
      <w:pPr>
        <w:pStyle w:val="csi"/>
        <w:numPr>
          <w:ilvl w:val="0"/>
          <w:numId w:val="0"/>
        </w:numPr>
        <w:spacing w:after="0"/>
        <w:rPr>
          <w:rFonts w:asciiTheme="minorHAnsi" w:hAnsiTheme="minorHAnsi" w:cstheme="minorHAnsi"/>
          <w:sz w:val="22"/>
          <w:szCs w:val="22"/>
        </w:rPr>
      </w:pPr>
    </w:p>
    <w:p w:rsidRPr="00115D00" w:rsidR="00382F02" w:rsidP="00382F02" w:rsidRDefault="004A658A" w14:paraId="15DF2971" w14:textId="480924B7">
      <w:pPr>
        <w:pStyle w:val="ListParagraph"/>
        <w:numPr>
          <w:ilvl w:val="0"/>
          <w:numId w:val="32"/>
        </w:numPr>
      </w:pPr>
      <w:r w:rsidRPr="00115D00">
        <w:rPr>
          <w:rFonts w:cstheme="minorHAnsi"/>
        </w:rPr>
        <w:t>COLOR CHARTS:  Provide color charts showing manufacturer's available color</w:t>
      </w:r>
      <w:r w:rsidRPr="00115D00" w:rsidR="00382F02">
        <w:rPr>
          <w:rFonts w:cstheme="minorHAnsi"/>
        </w:rPr>
        <w:t>s.</w:t>
      </w:r>
    </w:p>
    <w:p w:rsidRPr="00115D00" w:rsidR="00382F02" w:rsidP="00382F02" w:rsidRDefault="00382F02" w14:paraId="1CBA9AA8" w14:textId="77777777">
      <w:pPr>
        <w:spacing w:after="0"/>
      </w:pPr>
    </w:p>
    <w:p w:rsidRPr="00115D00" w:rsidR="00F172B8" w:rsidP="00765709" w:rsidRDefault="004A658A" w14:paraId="7172415C" w14:textId="553CBE01">
      <w:pPr>
        <w:pStyle w:val="Heading5"/>
        <w:numPr>
          <w:ilvl w:val="1"/>
          <w:numId w:val="1"/>
        </w:numPr>
        <w:spacing w:line="360" w:lineRule="auto"/>
        <w:rPr>
          <w:rFonts w:ascii="Arial" w:hAnsi="Arial" w:cs="Arial"/>
        </w:rPr>
      </w:pPr>
      <w:r w:rsidRPr="00115D00">
        <w:rPr>
          <w:rFonts w:ascii="Arial" w:hAnsi="Arial" w:cs="Arial"/>
        </w:rPr>
        <w:t>REFERENCES</w:t>
      </w:r>
    </w:p>
    <w:p w:rsidRPr="00115D00" w:rsidR="004A658A" w:rsidP="004A658A" w:rsidRDefault="004A658A" w14:paraId="66822B01" w14:textId="2007D994">
      <w:pPr>
        <w:pStyle w:val="ListParagraph"/>
        <w:numPr>
          <w:ilvl w:val="0"/>
          <w:numId w:val="33"/>
        </w:numPr>
      </w:pPr>
      <w:r w:rsidRPr="00115D00">
        <w:t xml:space="preserve">Minimum standard for wood lockers shall conform to AWI (Architectural Woodwork Institute) Architectural Woodwork Quality Standard Illustrated. </w:t>
      </w:r>
    </w:p>
    <w:p w:rsidRPr="00115D00" w:rsidR="00382F02" w:rsidP="00382F02" w:rsidRDefault="00382F02" w14:paraId="65BB82FC" w14:textId="77777777">
      <w:pPr>
        <w:pStyle w:val="ListParagraph"/>
      </w:pPr>
    </w:p>
    <w:p w:rsidRPr="00115D00" w:rsidR="004A658A" w:rsidP="00765709" w:rsidRDefault="004A658A" w14:paraId="7FAB15FB" w14:textId="0FBC7394">
      <w:pPr>
        <w:pStyle w:val="Heading5"/>
        <w:numPr>
          <w:ilvl w:val="1"/>
          <w:numId w:val="1"/>
        </w:numPr>
        <w:spacing w:line="360" w:lineRule="auto"/>
        <w:rPr>
          <w:rFonts w:ascii="Arial" w:hAnsi="Arial" w:cs="Arial"/>
        </w:rPr>
      </w:pPr>
      <w:r w:rsidRPr="00115D00">
        <w:rPr>
          <w:rFonts w:ascii="Arial" w:hAnsi="Arial" w:cs="Arial"/>
        </w:rPr>
        <w:t>QUALITY ASSURANCE</w:t>
      </w:r>
    </w:p>
    <w:p w:rsidRPr="00115D00" w:rsidR="004A658A" w:rsidP="004A658A" w:rsidRDefault="004A658A" w14:paraId="17179040" w14:textId="77777777">
      <w:pPr>
        <w:pStyle w:val="csi"/>
        <w:numPr>
          <w:ilvl w:val="0"/>
          <w:numId w:val="34"/>
        </w:numPr>
        <w:spacing w:after="0"/>
        <w:rPr>
          <w:rFonts w:asciiTheme="minorHAnsi" w:hAnsiTheme="minorHAnsi" w:cstheme="minorHAnsi"/>
          <w:sz w:val="22"/>
          <w:szCs w:val="22"/>
        </w:rPr>
      </w:pPr>
      <w:r w:rsidRPr="00115D00">
        <w:rPr>
          <w:rFonts w:asciiTheme="minorHAnsi" w:hAnsiTheme="minorHAnsi" w:cstheme="minorHAnsi"/>
          <w:sz w:val="22"/>
          <w:szCs w:val="22"/>
        </w:rPr>
        <w:t>MANUFACTURING STANDARD:  Provide wood lockers that are standard products of a single manufacturer, with interchangeable like parts.  Include necessary mounting accessories, fastenings, and fittings.</w:t>
      </w:r>
    </w:p>
    <w:p w:rsidRPr="00115D00" w:rsidR="00382F02" w:rsidP="00382F02" w:rsidRDefault="00382F02" w14:paraId="091F6A84" w14:textId="77777777">
      <w:pPr>
        <w:pStyle w:val="csi"/>
        <w:numPr>
          <w:ilvl w:val="0"/>
          <w:numId w:val="0"/>
        </w:numPr>
        <w:spacing w:after="0"/>
        <w:ind w:left="720"/>
        <w:rPr>
          <w:rFonts w:asciiTheme="minorHAnsi" w:hAnsiTheme="minorHAnsi" w:cstheme="minorHAnsi"/>
          <w:sz w:val="22"/>
          <w:szCs w:val="22"/>
        </w:rPr>
      </w:pPr>
    </w:p>
    <w:p w:rsidRPr="00115D00" w:rsidR="004A658A" w:rsidP="004A658A" w:rsidRDefault="004A658A" w14:paraId="7E059B2C" w14:textId="77777777">
      <w:pPr>
        <w:pStyle w:val="csi"/>
        <w:numPr>
          <w:ilvl w:val="0"/>
          <w:numId w:val="34"/>
        </w:numPr>
        <w:spacing w:after="0"/>
        <w:rPr>
          <w:rFonts w:asciiTheme="minorHAnsi" w:hAnsiTheme="minorHAnsi" w:cstheme="minorHAnsi"/>
          <w:sz w:val="22"/>
          <w:szCs w:val="22"/>
        </w:rPr>
      </w:pPr>
      <w:r w:rsidRPr="00115D00">
        <w:rPr>
          <w:rFonts w:asciiTheme="minorHAnsi" w:hAnsiTheme="minorHAnsi" w:cstheme="minorHAnsi"/>
          <w:sz w:val="22"/>
          <w:szCs w:val="22"/>
        </w:rPr>
        <w:t>FABRICATOR QUALIFICATIONS:  Firm experience (minimum 5 years) in successfully producing the type of wood lockers indicated for this project, with sufficient production capacity to produce required units without causing delay in the work.</w:t>
      </w:r>
    </w:p>
    <w:p w:rsidRPr="00115D00" w:rsidR="00382F02" w:rsidP="00382F02" w:rsidRDefault="00382F02" w14:paraId="38BF2625" w14:textId="77777777">
      <w:pPr>
        <w:pStyle w:val="csi"/>
        <w:numPr>
          <w:ilvl w:val="0"/>
          <w:numId w:val="0"/>
        </w:numPr>
        <w:spacing w:after="0"/>
        <w:rPr>
          <w:rFonts w:asciiTheme="minorHAnsi" w:hAnsiTheme="minorHAnsi" w:cstheme="minorHAnsi"/>
          <w:sz w:val="22"/>
          <w:szCs w:val="22"/>
        </w:rPr>
      </w:pPr>
    </w:p>
    <w:p w:rsidRPr="00115D00" w:rsidR="004A658A" w:rsidP="004A658A" w:rsidRDefault="004A658A" w14:paraId="381EE278" w14:textId="532F0963">
      <w:pPr>
        <w:pStyle w:val="csi"/>
        <w:numPr>
          <w:ilvl w:val="0"/>
          <w:numId w:val="34"/>
        </w:numPr>
        <w:spacing w:after="0"/>
        <w:rPr>
          <w:rFonts w:asciiTheme="minorHAnsi" w:hAnsiTheme="minorHAnsi" w:cstheme="minorHAnsi"/>
          <w:sz w:val="22"/>
          <w:szCs w:val="22"/>
        </w:rPr>
      </w:pPr>
      <w:r w:rsidRPr="00115D00">
        <w:rPr>
          <w:rFonts w:asciiTheme="minorHAnsi" w:hAnsiTheme="minorHAnsi" w:cstheme="minorHAnsi"/>
          <w:sz w:val="22"/>
          <w:szCs w:val="22"/>
        </w:rPr>
        <w:t xml:space="preserve">INSTALLER QUALIFICATIONS:  Engage an experienced (minimum 5 years) installer who has successfully completed </w:t>
      </w:r>
      <w:r w:rsidRPr="00115D00" w:rsidR="00382F02">
        <w:rPr>
          <w:rFonts w:asciiTheme="minorHAnsi" w:hAnsiTheme="minorHAnsi" w:cstheme="minorHAnsi"/>
          <w:sz w:val="22"/>
          <w:szCs w:val="22"/>
        </w:rPr>
        <w:t xml:space="preserve">the </w:t>
      </w:r>
      <w:r w:rsidRPr="00115D00">
        <w:rPr>
          <w:rFonts w:asciiTheme="minorHAnsi" w:hAnsiTheme="minorHAnsi" w:cstheme="minorHAnsi"/>
          <w:sz w:val="22"/>
          <w:szCs w:val="22"/>
        </w:rPr>
        <w:t xml:space="preserve">installation of wood lockers and </w:t>
      </w:r>
      <w:r w:rsidRPr="00115D00" w:rsidR="00382F02">
        <w:rPr>
          <w:rFonts w:asciiTheme="minorHAnsi" w:hAnsiTheme="minorHAnsi" w:cstheme="minorHAnsi"/>
          <w:sz w:val="22"/>
          <w:szCs w:val="22"/>
        </w:rPr>
        <w:t xml:space="preserve">the </w:t>
      </w:r>
      <w:r w:rsidRPr="00115D00">
        <w:rPr>
          <w:rFonts w:asciiTheme="minorHAnsi" w:hAnsiTheme="minorHAnsi" w:cstheme="minorHAnsi"/>
          <w:sz w:val="22"/>
          <w:szCs w:val="22"/>
        </w:rPr>
        <w:t>extent to that is indicated for this project.</w:t>
      </w:r>
    </w:p>
    <w:p w:rsidRPr="00115D00" w:rsidR="00382F02" w:rsidP="00382F02" w:rsidRDefault="00382F02" w14:paraId="48F60A41" w14:textId="77777777">
      <w:pPr>
        <w:pStyle w:val="csi"/>
        <w:numPr>
          <w:ilvl w:val="0"/>
          <w:numId w:val="0"/>
        </w:numPr>
        <w:spacing w:after="0"/>
        <w:rPr>
          <w:rFonts w:asciiTheme="minorHAnsi" w:hAnsiTheme="minorHAnsi" w:cstheme="minorHAnsi"/>
          <w:sz w:val="22"/>
          <w:szCs w:val="22"/>
        </w:rPr>
      </w:pPr>
    </w:p>
    <w:p w:rsidRPr="00115D00" w:rsidR="004A658A" w:rsidP="004A658A" w:rsidRDefault="004A658A" w14:paraId="13E2D643" w14:textId="77777777">
      <w:pPr>
        <w:pStyle w:val="csi"/>
        <w:numPr>
          <w:ilvl w:val="0"/>
          <w:numId w:val="34"/>
        </w:numPr>
        <w:spacing w:after="0"/>
        <w:rPr>
          <w:rFonts w:asciiTheme="minorHAnsi" w:hAnsiTheme="minorHAnsi" w:cstheme="minorHAnsi"/>
          <w:sz w:val="22"/>
          <w:szCs w:val="22"/>
        </w:rPr>
      </w:pPr>
      <w:r w:rsidRPr="00115D00">
        <w:rPr>
          <w:rFonts w:asciiTheme="minorHAnsi" w:hAnsiTheme="minorHAnsi" w:cstheme="minorHAnsi"/>
          <w:sz w:val="22"/>
          <w:szCs w:val="22"/>
        </w:rPr>
        <w:t xml:space="preserve">Product meets ISO9001-2015, Greenguard Gold, and SCS Global certifications. </w:t>
      </w:r>
    </w:p>
    <w:p w:rsidRPr="00115D00" w:rsidR="00382F02" w:rsidP="00382F02" w:rsidRDefault="00382F02" w14:paraId="3CC32447" w14:textId="77777777">
      <w:pPr>
        <w:pStyle w:val="csi"/>
        <w:numPr>
          <w:ilvl w:val="0"/>
          <w:numId w:val="0"/>
        </w:numPr>
        <w:spacing w:after="0"/>
        <w:rPr>
          <w:rFonts w:asciiTheme="minorHAnsi" w:hAnsiTheme="minorHAnsi" w:cstheme="minorHAnsi"/>
          <w:sz w:val="22"/>
          <w:szCs w:val="22"/>
        </w:rPr>
      </w:pPr>
    </w:p>
    <w:p w:rsidRPr="00115D00" w:rsidR="004A658A" w:rsidP="004A658A" w:rsidRDefault="004A658A" w14:paraId="00427274" w14:textId="77777777">
      <w:pPr>
        <w:pStyle w:val="csi"/>
        <w:numPr>
          <w:ilvl w:val="0"/>
          <w:numId w:val="34"/>
        </w:numPr>
        <w:spacing w:after="0"/>
        <w:rPr>
          <w:rFonts w:asciiTheme="minorHAnsi" w:hAnsiTheme="minorHAnsi" w:cstheme="minorHAnsi"/>
          <w:sz w:val="22"/>
          <w:szCs w:val="22"/>
        </w:rPr>
      </w:pPr>
      <w:r w:rsidRPr="00115D00">
        <w:rPr>
          <w:rFonts w:asciiTheme="minorHAnsi" w:hAnsiTheme="minorHAnsi" w:cstheme="minorHAnsi"/>
          <w:sz w:val="22"/>
          <w:szCs w:val="22"/>
        </w:rPr>
        <w:t>Must adhere to environmentally friendly guidelines and regulations.</w:t>
      </w:r>
    </w:p>
    <w:p w:rsidRPr="00115D00" w:rsidR="00382F02" w:rsidP="00382F02" w:rsidRDefault="00382F02" w14:paraId="11ECE6B1" w14:textId="77777777">
      <w:pPr>
        <w:pStyle w:val="csi"/>
        <w:numPr>
          <w:ilvl w:val="0"/>
          <w:numId w:val="0"/>
        </w:numPr>
        <w:spacing w:after="0"/>
        <w:rPr>
          <w:rFonts w:asciiTheme="minorHAnsi" w:hAnsiTheme="minorHAnsi" w:cstheme="minorHAnsi"/>
          <w:sz w:val="22"/>
          <w:szCs w:val="22"/>
        </w:rPr>
      </w:pPr>
    </w:p>
    <w:p w:rsidRPr="00115D00" w:rsidR="004A658A" w:rsidP="004A658A" w:rsidRDefault="004A658A" w14:paraId="6D0DC3CE" w14:textId="17AD89EC">
      <w:pPr>
        <w:pStyle w:val="csi"/>
        <w:numPr>
          <w:ilvl w:val="0"/>
          <w:numId w:val="34"/>
        </w:numPr>
        <w:spacing w:after="0"/>
        <w:rPr>
          <w:rFonts w:asciiTheme="minorHAnsi" w:hAnsiTheme="minorHAnsi" w:cstheme="minorHAnsi"/>
          <w:sz w:val="22"/>
          <w:szCs w:val="22"/>
        </w:rPr>
      </w:pPr>
      <w:r w:rsidRPr="00115D00">
        <w:rPr>
          <w:rFonts w:asciiTheme="minorHAnsi" w:hAnsiTheme="minorHAnsi" w:cstheme="minorHAnsi"/>
          <w:sz w:val="22"/>
          <w:szCs w:val="22"/>
        </w:rPr>
        <w:t>Must follow ADA compliance.</w:t>
      </w:r>
    </w:p>
    <w:p w:rsidRPr="00115D00" w:rsidR="00382F02" w:rsidP="00382F02" w:rsidRDefault="00382F02" w14:paraId="32BECFA3" w14:textId="77777777">
      <w:pPr>
        <w:pStyle w:val="csi"/>
        <w:numPr>
          <w:ilvl w:val="0"/>
          <w:numId w:val="0"/>
        </w:numPr>
        <w:spacing w:after="0"/>
        <w:rPr>
          <w:rFonts w:asciiTheme="minorHAnsi" w:hAnsiTheme="minorHAnsi" w:cstheme="minorHAnsi"/>
          <w:sz w:val="22"/>
          <w:szCs w:val="22"/>
        </w:rPr>
      </w:pPr>
    </w:p>
    <w:p w:rsidRPr="00115D00" w:rsidR="00F172B8" w:rsidP="00765709" w:rsidRDefault="004A658A" w14:paraId="2566F1CC" w14:textId="13F0BEFA">
      <w:pPr>
        <w:pStyle w:val="Heading5"/>
        <w:numPr>
          <w:ilvl w:val="1"/>
          <w:numId w:val="1"/>
        </w:numPr>
        <w:spacing w:line="360" w:lineRule="auto"/>
        <w:rPr>
          <w:rFonts w:ascii="Arial" w:hAnsi="Arial" w:cs="Arial"/>
        </w:rPr>
      </w:pPr>
      <w:r w:rsidRPr="00115D00">
        <w:rPr>
          <w:rFonts w:ascii="Arial" w:hAnsi="Arial" w:cs="Arial"/>
        </w:rPr>
        <w:t xml:space="preserve">PRODUCT </w:t>
      </w:r>
      <w:r w:rsidRPr="00115D00" w:rsidR="00F172B8">
        <w:rPr>
          <w:rFonts w:ascii="Arial" w:hAnsi="Arial" w:cs="Arial"/>
        </w:rPr>
        <w:t>HANDLING</w:t>
      </w:r>
    </w:p>
    <w:p w:rsidRPr="00115D00" w:rsidR="004A658A" w:rsidP="004A658A" w:rsidRDefault="004A658A" w14:paraId="1B6A6ECF" w14:textId="4E87F720">
      <w:pPr>
        <w:pStyle w:val="csi"/>
        <w:numPr>
          <w:ilvl w:val="0"/>
          <w:numId w:val="35"/>
        </w:numPr>
        <w:spacing w:after="0"/>
        <w:rPr>
          <w:rFonts w:asciiTheme="minorHAnsi" w:hAnsiTheme="minorHAnsi" w:cstheme="minorHAnsi"/>
          <w:sz w:val="22"/>
          <w:szCs w:val="22"/>
        </w:rPr>
      </w:pPr>
      <w:r w:rsidRPr="00115D00">
        <w:rPr>
          <w:rFonts w:asciiTheme="minorHAnsi" w:hAnsiTheme="minorHAnsi" w:cstheme="minorHAnsi"/>
          <w:sz w:val="22"/>
          <w:szCs w:val="22"/>
        </w:rPr>
        <w:t xml:space="preserve">GENERAL:  All work shall be fabricated in ample time to not delay </w:t>
      </w:r>
      <w:r w:rsidRPr="00115D00" w:rsidR="00382F02">
        <w:rPr>
          <w:rFonts w:asciiTheme="minorHAnsi" w:hAnsiTheme="minorHAnsi" w:cstheme="minorHAnsi"/>
          <w:sz w:val="22"/>
          <w:szCs w:val="22"/>
        </w:rPr>
        <w:t xml:space="preserve">the </w:t>
      </w:r>
      <w:r w:rsidRPr="00115D00">
        <w:rPr>
          <w:rFonts w:asciiTheme="minorHAnsi" w:hAnsiTheme="minorHAnsi" w:cstheme="minorHAnsi"/>
          <w:sz w:val="22"/>
          <w:szCs w:val="22"/>
        </w:rPr>
        <w:t>construction process.</w:t>
      </w:r>
    </w:p>
    <w:p w:rsidRPr="00115D00" w:rsidR="00382F02" w:rsidP="00382F02" w:rsidRDefault="00382F02" w14:paraId="6488AB3A" w14:textId="77777777">
      <w:pPr>
        <w:pStyle w:val="csi"/>
        <w:numPr>
          <w:ilvl w:val="0"/>
          <w:numId w:val="0"/>
        </w:numPr>
        <w:spacing w:after="0"/>
        <w:ind w:left="720"/>
        <w:rPr>
          <w:rFonts w:asciiTheme="minorHAnsi" w:hAnsiTheme="minorHAnsi" w:cstheme="minorHAnsi"/>
          <w:sz w:val="22"/>
          <w:szCs w:val="22"/>
        </w:rPr>
      </w:pPr>
    </w:p>
    <w:p w:rsidRPr="00115D00" w:rsidR="004A658A" w:rsidP="004A658A" w:rsidRDefault="004A658A" w14:paraId="5D29B591" w14:textId="77777777">
      <w:pPr>
        <w:pStyle w:val="csi"/>
        <w:numPr>
          <w:ilvl w:val="0"/>
          <w:numId w:val="35"/>
        </w:numPr>
        <w:spacing w:after="0"/>
        <w:rPr>
          <w:rFonts w:asciiTheme="minorHAnsi" w:hAnsiTheme="minorHAnsi" w:cstheme="minorHAnsi"/>
          <w:sz w:val="22"/>
          <w:szCs w:val="22"/>
        </w:rPr>
      </w:pPr>
      <w:r w:rsidRPr="00115D00">
        <w:rPr>
          <w:rFonts w:asciiTheme="minorHAnsi" w:hAnsiTheme="minorHAnsi" w:cstheme="minorHAnsi"/>
          <w:sz w:val="22"/>
          <w:szCs w:val="22"/>
        </w:rPr>
        <w:t xml:space="preserve">DELIVERY:  All materials shall be delivered to the site at such a time as required for proper coordination of the work.  Materials are to be received in the manufacturer's original, unopened packages and </w:t>
      </w:r>
      <w:proofErr w:type="gramStart"/>
      <w:r w:rsidRPr="00115D00">
        <w:rPr>
          <w:rFonts w:asciiTheme="minorHAnsi" w:hAnsiTheme="minorHAnsi" w:cstheme="minorHAnsi"/>
          <w:sz w:val="22"/>
          <w:szCs w:val="22"/>
        </w:rPr>
        <w:t>shall</w:t>
      </w:r>
      <w:proofErr w:type="gramEnd"/>
      <w:r w:rsidRPr="00115D00">
        <w:rPr>
          <w:rFonts w:asciiTheme="minorHAnsi" w:hAnsiTheme="minorHAnsi" w:cstheme="minorHAnsi"/>
          <w:sz w:val="22"/>
          <w:szCs w:val="22"/>
        </w:rPr>
        <w:t xml:space="preserve"> bear the manufacturer's label.</w:t>
      </w:r>
    </w:p>
    <w:p w:rsidRPr="00115D00" w:rsidR="00382F02" w:rsidP="00382F02" w:rsidRDefault="00382F02" w14:paraId="0F0C2152" w14:textId="77777777">
      <w:pPr>
        <w:pStyle w:val="csi"/>
        <w:numPr>
          <w:ilvl w:val="0"/>
          <w:numId w:val="0"/>
        </w:numPr>
        <w:spacing w:after="0"/>
        <w:rPr>
          <w:rFonts w:asciiTheme="minorHAnsi" w:hAnsiTheme="minorHAnsi" w:cstheme="minorHAnsi"/>
          <w:sz w:val="22"/>
          <w:szCs w:val="22"/>
        </w:rPr>
      </w:pPr>
    </w:p>
    <w:p w:rsidRPr="00115D00" w:rsidR="004A658A" w:rsidP="004A658A" w:rsidRDefault="004A658A" w14:paraId="18C0F847" w14:textId="6AAD75F9">
      <w:pPr>
        <w:pStyle w:val="csi"/>
        <w:numPr>
          <w:ilvl w:val="0"/>
          <w:numId w:val="35"/>
        </w:numPr>
        <w:spacing w:after="0"/>
        <w:rPr>
          <w:rFonts w:asciiTheme="minorHAnsi" w:hAnsiTheme="minorHAnsi" w:cstheme="minorHAnsi"/>
          <w:sz w:val="22"/>
          <w:szCs w:val="22"/>
        </w:rPr>
      </w:pPr>
      <w:r w:rsidRPr="00115D00">
        <w:rPr>
          <w:rFonts w:asciiTheme="minorHAnsi" w:hAnsiTheme="minorHAnsi" w:cstheme="minorHAnsi"/>
          <w:sz w:val="22"/>
          <w:szCs w:val="22"/>
        </w:rPr>
        <w:t>STORAGE: Store materials in a dry well-ventilated place adequately protected from the elements.</w:t>
      </w:r>
    </w:p>
    <w:p w:rsidRPr="00115D00" w:rsidR="00382F02" w:rsidP="003A5D2E" w:rsidRDefault="00382F02" w14:paraId="7B4E0484" w14:textId="77777777">
      <w:pPr>
        <w:pStyle w:val="csi"/>
        <w:numPr>
          <w:ilvl w:val="0"/>
          <w:numId w:val="0"/>
        </w:numPr>
        <w:spacing w:after="0"/>
        <w:rPr>
          <w:rFonts w:asciiTheme="minorHAnsi" w:hAnsiTheme="minorHAnsi" w:cstheme="minorHAnsi"/>
          <w:sz w:val="22"/>
          <w:szCs w:val="22"/>
        </w:rPr>
      </w:pPr>
    </w:p>
    <w:p w:rsidRPr="00115D00" w:rsidR="00F172B8" w:rsidP="00F82246" w:rsidRDefault="00F172B8" w14:paraId="171FA753" w14:textId="6F1BD516">
      <w:pPr>
        <w:pStyle w:val="Heading3"/>
        <w:spacing w:line="360" w:lineRule="auto"/>
        <w:rPr>
          <w:rFonts w:ascii="Arial" w:hAnsi="Arial" w:cs="Arial"/>
          <w:sz w:val="22"/>
          <w:szCs w:val="22"/>
        </w:rPr>
      </w:pPr>
      <w:r w:rsidRPr="00115D00">
        <w:rPr>
          <w:rFonts w:ascii="Arial" w:hAnsi="Arial" w:cs="Arial"/>
          <w:sz w:val="22"/>
          <w:szCs w:val="22"/>
        </w:rPr>
        <w:t>PART 2 PRODUCTS</w:t>
      </w:r>
    </w:p>
    <w:p w:rsidRPr="00115D00" w:rsidR="009827A9" w:rsidP="00765709" w:rsidRDefault="00F172B8" w14:paraId="12E2453A" w14:textId="77777777">
      <w:pPr>
        <w:pStyle w:val="Heading5"/>
        <w:numPr>
          <w:ilvl w:val="1"/>
          <w:numId w:val="2"/>
        </w:numPr>
        <w:spacing w:line="360" w:lineRule="auto"/>
        <w:rPr>
          <w:rFonts w:ascii="Arial" w:hAnsi="Arial" w:cs="Arial"/>
        </w:rPr>
      </w:pPr>
      <w:r w:rsidRPr="00115D00">
        <w:rPr>
          <w:rFonts w:ascii="Arial" w:hAnsi="Arial" w:cs="Arial"/>
        </w:rPr>
        <w:t>MANUFACTURERS</w:t>
      </w:r>
    </w:p>
    <w:p w:rsidRPr="00115D00" w:rsidR="004A658A" w:rsidP="004A658A" w:rsidRDefault="004A658A" w14:paraId="161968DF" w14:textId="25325A59">
      <w:pPr>
        <w:pStyle w:val="csi"/>
        <w:numPr>
          <w:ilvl w:val="0"/>
          <w:numId w:val="37"/>
        </w:numPr>
        <w:spacing w:after="0"/>
        <w:rPr>
          <w:rFonts w:asciiTheme="minorHAnsi" w:hAnsiTheme="minorHAnsi" w:cstheme="minorHAnsi"/>
          <w:sz w:val="22"/>
          <w:szCs w:val="22"/>
        </w:rPr>
      </w:pPr>
      <w:r w:rsidRPr="00115D00">
        <w:rPr>
          <w:rFonts w:asciiTheme="minorHAnsi" w:hAnsiTheme="minorHAnsi" w:cstheme="minorHAnsi"/>
          <w:sz w:val="22"/>
          <w:szCs w:val="22"/>
        </w:rPr>
        <w:t>AVAILABLE MANUFACTURERS:  Subject to compliance with the design, material, method of fabrication and installation as required in this specification section or modified as shown on drawings.  Manufacturers offering products which may be incorporated in the work include the following: Prestigious Wood Lockers Series by Lockers Manufacturing, LLC. Made in America (Basis of Design)</w:t>
      </w:r>
    </w:p>
    <w:p w:rsidRPr="00115D00" w:rsidR="00382F02" w:rsidP="00382F02" w:rsidRDefault="00382F02" w14:paraId="383FA385" w14:textId="77777777">
      <w:pPr>
        <w:pStyle w:val="csi"/>
        <w:numPr>
          <w:ilvl w:val="0"/>
          <w:numId w:val="0"/>
        </w:numPr>
        <w:spacing w:after="0"/>
        <w:ind w:left="720"/>
        <w:rPr>
          <w:rFonts w:asciiTheme="minorHAnsi" w:hAnsiTheme="minorHAnsi" w:cstheme="minorHAnsi"/>
          <w:sz w:val="22"/>
          <w:szCs w:val="22"/>
        </w:rPr>
      </w:pPr>
    </w:p>
    <w:p w:rsidRPr="00115D00" w:rsidR="004A658A" w:rsidP="004A658A" w:rsidRDefault="004A658A" w14:paraId="57FD455A" w14:textId="721A9F8C">
      <w:pPr>
        <w:pStyle w:val="Heading5"/>
        <w:numPr>
          <w:ilvl w:val="1"/>
          <w:numId w:val="2"/>
        </w:numPr>
        <w:spacing w:line="360" w:lineRule="auto"/>
        <w:rPr>
          <w:rFonts w:ascii="Arial" w:hAnsi="Arial" w:cs="Arial"/>
        </w:rPr>
      </w:pPr>
      <w:r w:rsidRPr="00115D00">
        <w:rPr>
          <w:rFonts w:ascii="Arial" w:hAnsi="Arial" w:cs="Arial"/>
        </w:rPr>
        <w:t>LOCKER TYPES</w:t>
      </w:r>
    </w:p>
    <w:p w:rsidRPr="00115D00" w:rsidR="004A658A" w:rsidP="004A658A" w:rsidRDefault="004A658A" w14:paraId="55ACEB04" w14:textId="77777777">
      <w:pPr>
        <w:pStyle w:val="csi"/>
        <w:numPr>
          <w:ilvl w:val="0"/>
          <w:numId w:val="38"/>
        </w:numPr>
        <w:spacing w:after="0"/>
        <w:rPr>
          <w:rFonts w:asciiTheme="minorHAnsi" w:hAnsiTheme="minorHAnsi" w:cstheme="minorHAnsi"/>
          <w:sz w:val="22"/>
          <w:szCs w:val="22"/>
        </w:rPr>
      </w:pPr>
      <w:r w:rsidRPr="00115D00">
        <w:rPr>
          <w:rFonts w:asciiTheme="minorHAnsi" w:hAnsiTheme="minorHAnsi" w:cstheme="minorHAnsi"/>
          <w:sz w:val="22"/>
          <w:szCs w:val="22"/>
        </w:rPr>
        <w:t>General:  Lockers shall be “Prestigious Wood Lockers Series” as manufactured by Lockers Manufacturing, LLC or approved equal.</w:t>
      </w:r>
    </w:p>
    <w:p w:rsidRPr="00115D00" w:rsidR="00382F02" w:rsidP="00382F02" w:rsidRDefault="00382F02" w14:paraId="170D66CA" w14:textId="77777777">
      <w:pPr>
        <w:pStyle w:val="csi"/>
        <w:numPr>
          <w:ilvl w:val="0"/>
          <w:numId w:val="0"/>
        </w:numPr>
        <w:spacing w:after="0"/>
        <w:ind w:left="720"/>
        <w:rPr>
          <w:rFonts w:asciiTheme="minorHAnsi" w:hAnsiTheme="minorHAnsi" w:cstheme="minorHAnsi"/>
          <w:sz w:val="22"/>
          <w:szCs w:val="22"/>
        </w:rPr>
      </w:pPr>
    </w:p>
    <w:p w:rsidRPr="00115D00" w:rsidR="004A658A" w:rsidP="004A658A" w:rsidRDefault="004A658A" w14:paraId="65C0E9E4" w14:textId="77777777">
      <w:pPr>
        <w:pStyle w:val="csi"/>
        <w:numPr>
          <w:ilvl w:val="0"/>
          <w:numId w:val="39"/>
        </w:numPr>
        <w:spacing w:after="0"/>
        <w:rPr>
          <w:rFonts w:asciiTheme="minorHAnsi" w:hAnsiTheme="minorHAnsi" w:cstheme="minorHAnsi"/>
          <w:sz w:val="22"/>
          <w:szCs w:val="22"/>
        </w:rPr>
      </w:pPr>
      <w:r w:rsidRPr="00115D00">
        <w:rPr>
          <w:rFonts w:asciiTheme="minorHAnsi" w:hAnsiTheme="minorHAnsi" w:cstheme="minorHAnsi"/>
          <w:sz w:val="22"/>
          <w:szCs w:val="22"/>
        </w:rPr>
        <w:t xml:space="preserve">Type: Custom tier opening (1-6 tier), open fronts to be determined by job. </w:t>
      </w:r>
    </w:p>
    <w:p w:rsidRPr="00115D00" w:rsidR="00382F02" w:rsidP="00382F02" w:rsidRDefault="00382F02" w14:paraId="76554A96" w14:textId="77777777">
      <w:pPr>
        <w:pStyle w:val="csi"/>
        <w:numPr>
          <w:ilvl w:val="0"/>
          <w:numId w:val="0"/>
        </w:numPr>
        <w:spacing w:after="0"/>
        <w:ind w:left="1080"/>
        <w:rPr>
          <w:rFonts w:asciiTheme="minorHAnsi" w:hAnsiTheme="minorHAnsi" w:cstheme="minorHAnsi"/>
          <w:sz w:val="22"/>
          <w:szCs w:val="22"/>
        </w:rPr>
      </w:pPr>
    </w:p>
    <w:p w:rsidRPr="00115D00" w:rsidR="004A658A" w:rsidP="004A658A" w:rsidRDefault="004A658A" w14:paraId="34D9D02E" w14:textId="77777777">
      <w:pPr>
        <w:pStyle w:val="csi"/>
        <w:numPr>
          <w:ilvl w:val="0"/>
          <w:numId w:val="39"/>
        </w:numPr>
        <w:spacing w:after="0"/>
        <w:rPr>
          <w:rFonts w:asciiTheme="minorHAnsi" w:hAnsiTheme="minorHAnsi" w:cstheme="minorHAnsi"/>
          <w:sz w:val="22"/>
          <w:szCs w:val="22"/>
        </w:rPr>
      </w:pPr>
      <w:r w:rsidRPr="00115D00">
        <w:rPr>
          <w:rFonts w:asciiTheme="minorHAnsi" w:hAnsiTheme="minorHAnsi" w:cstheme="minorHAnsi"/>
          <w:sz w:val="22"/>
          <w:szCs w:val="22"/>
        </w:rPr>
        <w:t xml:space="preserve">Size: Custom, to be determined by job. </w:t>
      </w:r>
    </w:p>
    <w:p w:rsidRPr="00115D00" w:rsidR="00382F02" w:rsidP="00382F02" w:rsidRDefault="00382F02" w14:paraId="4F810446" w14:textId="77777777">
      <w:pPr>
        <w:pStyle w:val="csi"/>
        <w:numPr>
          <w:ilvl w:val="0"/>
          <w:numId w:val="0"/>
        </w:numPr>
        <w:spacing w:after="0"/>
        <w:rPr>
          <w:rFonts w:asciiTheme="minorHAnsi" w:hAnsiTheme="minorHAnsi" w:cstheme="minorHAnsi"/>
          <w:sz w:val="22"/>
          <w:szCs w:val="22"/>
        </w:rPr>
      </w:pPr>
    </w:p>
    <w:p w:rsidRPr="00115D00" w:rsidR="004A658A" w:rsidP="004A658A" w:rsidRDefault="004A658A" w14:paraId="23145452" w14:textId="77777777">
      <w:pPr>
        <w:pStyle w:val="csi"/>
        <w:numPr>
          <w:ilvl w:val="0"/>
          <w:numId w:val="38"/>
        </w:numPr>
        <w:spacing w:after="0"/>
        <w:rPr>
          <w:rFonts w:asciiTheme="minorHAnsi" w:hAnsiTheme="minorHAnsi" w:cstheme="minorHAnsi"/>
          <w:sz w:val="22"/>
          <w:szCs w:val="22"/>
        </w:rPr>
      </w:pPr>
      <w:r w:rsidRPr="00115D00">
        <w:rPr>
          <w:rFonts w:asciiTheme="minorHAnsi" w:hAnsiTheme="minorHAnsi" w:cstheme="minorHAnsi"/>
          <w:sz w:val="22"/>
          <w:szCs w:val="22"/>
        </w:rPr>
        <w:t xml:space="preserve">Prestigious Wood Lockers Series: </w:t>
      </w:r>
    </w:p>
    <w:p w:rsidRPr="00115D00" w:rsidR="00382F02" w:rsidP="00382F02" w:rsidRDefault="00382F02" w14:paraId="3EDAA86C" w14:textId="77777777">
      <w:pPr>
        <w:pStyle w:val="csi"/>
        <w:numPr>
          <w:ilvl w:val="0"/>
          <w:numId w:val="0"/>
        </w:numPr>
        <w:spacing w:after="0"/>
        <w:ind w:left="720"/>
        <w:rPr>
          <w:rFonts w:asciiTheme="minorHAnsi" w:hAnsiTheme="minorHAnsi" w:cstheme="minorHAnsi"/>
          <w:sz w:val="22"/>
          <w:szCs w:val="22"/>
        </w:rPr>
      </w:pPr>
    </w:p>
    <w:p w:rsidRPr="00115D00" w:rsidR="004A658A" w:rsidP="004A658A" w:rsidRDefault="004A658A" w14:paraId="5DF39EEF" w14:textId="77777777">
      <w:pPr>
        <w:pStyle w:val="csi"/>
        <w:numPr>
          <w:ilvl w:val="0"/>
          <w:numId w:val="40"/>
        </w:numPr>
        <w:spacing w:after="0"/>
        <w:rPr>
          <w:rFonts w:asciiTheme="minorHAnsi" w:hAnsiTheme="minorHAnsi" w:cstheme="minorHAnsi"/>
          <w:sz w:val="22"/>
          <w:szCs w:val="22"/>
        </w:rPr>
      </w:pPr>
      <w:r w:rsidRPr="00115D00">
        <w:rPr>
          <w:rFonts w:asciiTheme="minorHAnsi" w:hAnsiTheme="minorHAnsi" w:cstheme="minorHAnsi"/>
          <w:sz w:val="22"/>
          <w:szCs w:val="22"/>
        </w:rPr>
        <w:t xml:space="preserve">Locker Body:  Shall be furniture grade ¾” Plain Slice Red Oak Plywood Hardwood or Veneer throughout finished with a catalyzed, clear, two-coat cabinet lacquer. </w:t>
      </w:r>
    </w:p>
    <w:p w:rsidRPr="00115D00" w:rsidR="00382F02" w:rsidP="00382F02" w:rsidRDefault="00382F02" w14:paraId="6379D9A4" w14:textId="77777777">
      <w:pPr>
        <w:pStyle w:val="csi"/>
        <w:numPr>
          <w:ilvl w:val="0"/>
          <w:numId w:val="0"/>
        </w:numPr>
        <w:spacing w:after="0"/>
        <w:ind w:left="1080"/>
        <w:rPr>
          <w:rFonts w:asciiTheme="minorHAnsi" w:hAnsiTheme="minorHAnsi" w:cstheme="minorHAnsi"/>
          <w:sz w:val="22"/>
          <w:szCs w:val="22"/>
        </w:rPr>
      </w:pPr>
    </w:p>
    <w:p w:rsidRPr="00115D00" w:rsidR="004A658A" w:rsidP="004A658A" w:rsidRDefault="004A658A" w14:paraId="66252C29" w14:textId="77777777">
      <w:pPr>
        <w:pStyle w:val="csi"/>
        <w:numPr>
          <w:ilvl w:val="0"/>
          <w:numId w:val="40"/>
        </w:numPr>
        <w:spacing w:after="0"/>
        <w:rPr>
          <w:rFonts w:asciiTheme="minorHAnsi" w:hAnsiTheme="minorHAnsi" w:cstheme="minorHAnsi"/>
          <w:sz w:val="22"/>
          <w:szCs w:val="22"/>
        </w:rPr>
      </w:pPr>
      <w:r w:rsidRPr="00115D00">
        <w:rPr>
          <w:rFonts w:asciiTheme="minorHAnsi" w:hAnsiTheme="minorHAnsi" w:cstheme="minorHAnsi"/>
          <w:sz w:val="22"/>
          <w:szCs w:val="22"/>
        </w:rPr>
        <w:t>Sides:  Shall be furniture grade ¾” Plain Slice Red Oak Plywood Hardwood or Veneer throughout finished with a catalyzed, clear, two-coat cabinet lacquer.</w:t>
      </w:r>
    </w:p>
    <w:p w:rsidRPr="00115D00" w:rsidR="00382F02" w:rsidP="00382F02" w:rsidRDefault="00382F02" w14:paraId="00D465BB" w14:textId="77777777">
      <w:pPr>
        <w:pStyle w:val="csi"/>
        <w:numPr>
          <w:ilvl w:val="0"/>
          <w:numId w:val="0"/>
        </w:numPr>
        <w:spacing w:after="0"/>
        <w:rPr>
          <w:rFonts w:asciiTheme="minorHAnsi" w:hAnsiTheme="minorHAnsi" w:cstheme="minorHAnsi"/>
          <w:sz w:val="22"/>
          <w:szCs w:val="22"/>
        </w:rPr>
      </w:pPr>
    </w:p>
    <w:p w:rsidRPr="00115D00" w:rsidR="004A658A" w:rsidP="004A658A" w:rsidRDefault="004A658A" w14:paraId="3B1C0BF8" w14:textId="77777777">
      <w:pPr>
        <w:pStyle w:val="csi"/>
        <w:numPr>
          <w:ilvl w:val="0"/>
          <w:numId w:val="40"/>
        </w:numPr>
        <w:spacing w:after="0"/>
        <w:rPr>
          <w:rFonts w:asciiTheme="minorHAnsi" w:hAnsiTheme="minorHAnsi" w:cstheme="minorHAnsi"/>
          <w:sz w:val="22"/>
          <w:szCs w:val="22"/>
        </w:rPr>
      </w:pPr>
      <w:r w:rsidRPr="00115D00">
        <w:rPr>
          <w:rFonts w:asciiTheme="minorHAnsi" w:hAnsiTheme="minorHAnsi" w:cstheme="minorHAnsi"/>
          <w:sz w:val="22"/>
          <w:szCs w:val="22"/>
        </w:rPr>
        <w:t>Tops, Bottoms:  Shall be furniture grade ¾” Plain Slice Red Oak Plywood Hardwood or Veneer throughout finished with a catalyzed, clear, two-coat cabinet lacquer.</w:t>
      </w:r>
    </w:p>
    <w:p w:rsidRPr="00115D00" w:rsidR="00382F02" w:rsidP="00382F02" w:rsidRDefault="00382F02" w14:paraId="34632C2B" w14:textId="77777777">
      <w:pPr>
        <w:pStyle w:val="csi"/>
        <w:numPr>
          <w:ilvl w:val="0"/>
          <w:numId w:val="0"/>
        </w:numPr>
        <w:spacing w:after="0"/>
        <w:rPr>
          <w:rFonts w:asciiTheme="minorHAnsi" w:hAnsiTheme="minorHAnsi" w:cstheme="minorHAnsi"/>
          <w:sz w:val="22"/>
          <w:szCs w:val="22"/>
        </w:rPr>
      </w:pPr>
    </w:p>
    <w:p w:rsidRPr="00115D00" w:rsidR="004A658A" w:rsidP="004A658A" w:rsidRDefault="004A658A" w14:paraId="6007882A" w14:textId="6738F862">
      <w:pPr>
        <w:pStyle w:val="csi"/>
        <w:numPr>
          <w:ilvl w:val="0"/>
          <w:numId w:val="40"/>
        </w:numPr>
        <w:spacing w:after="0"/>
        <w:rPr>
          <w:rFonts w:asciiTheme="minorHAnsi" w:hAnsiTheme="minorHAnsi" w:cstheme="minorHAnsi"/>
          <w:sz w:val="22"/>
          <w:szCs w:val="22"/>
        </w:rPr>
      </w:pPr>
      <w:r w:rsidRPr="00115D00">
        <w:rPr>
          <w:rFonts w:asciiTheme="minorHAnsi" w:hAnsiTheme="minorHAnsi" w:cstheme="minorHAnsi"/>
          <w:sz w:val="22"/>
          <w:szCs w:val="22"/>
        </w:rPr>
        <w:t>Backs:  Shall be furniture grade ¾” Plain Slice Red Oak Plywood Hardwood or Veneer throughout finished with a catalyzed, clear, two-coat cabinet lacquer.</w:t>
      </w:r>
    </w:p>
    <w:p w:rsidRPr="00115D00" w:rsidR="00382F02" w:rsidP="00382F02" w:rsidRDefault="00382F02" w14:paraId="69126A92" w14:textId="77777777">
      <w:pPr>
        <w:pStyle w:val="csi"/>
        <w:numPr>
          <w:ilvl w:val="0"/>
          <w:numId w:val="0"/>
        </w:numPr>
        <w:spacing w:after="0"/>
        <w:rPr>
          <w:rFonts w:asciiTheme="minorHAnsi" w:hAnsiTheme="minorHAnsi" w:cstheme="minorHAnsi"/>
          <w:sz w:val="22"/>
          <w:szCs w:val="22"/>
        </w:rPr>
      </w:pPr>
    </w:p>
    <w:p w:rsidRPr="00115D00" w:rsidR="00382F02" w:rsidP="00765709" w:rsidRDefault="00382F02" w14:paraId="01488CCE" w14:textId="34543B68">
      <w:pPr>
        <w:pStyle w:val="Heading5"/>
        <w:numPr>
          <w:ilvl w:val="1"/>
          <w:numId w:val="2"/>
        </w:numPr>
        <w:spacing w:line="360" w:lineRule="auto"/>
        <w:rPr>
          <w:rFonts w:ascii="Arial" w:hAnsi="Arial" w:cs="Arial"/>
        </w:rPr>
      </w:pPr>
      <w:r w:rsidRPr="00115D00">
        <w:rPr>
          <w:rFonts w:ascii="Arial" w:hAnsi="Arial" w:cs="Arial"/>
        </w:rPr>
        <w:t>FABRICATION</w:t>
      </w:r>
    </w:p>
    <w:p w:rsidRPr="00115D00" w:rsidR="00382F02" w:rsidP="00382F02" w:rsidRDefault="00382F02" w14:paraId="017628D7" w14:textId="77777777">
      <w:pPr>
        <w:pStyle w:val="csi"/>
        <w:numPr>
          <w:ilvl w:val="0"/>
          <w:numId w:val="41"/>
        </w:numPr>
        <w:spacing w:after="0"/>
        <w:rPr>
          <w:rFonts w:asciiTheme="minorHAnsi" w:hAnsiTheme="minorHAnsi" w:cstheme="minorHAnsi"/>
          <w:sz w:val="22"/>
          <w:szCs w:val="22"/>
        </w:rPr>
      </w:pPr>
      <w:r w:rsidRPr="00115D00">
        <w:rPr>
          <w:rFonts w:asciiTheme="minorHAnsi" w:hAnsiTheme="minorHAnsi" w:cstheme="minorHAnsi"/>
          <w:sz w:val="22"/>
          <w:szCs w:val="22"/>
        </w:rPr>
        <w:t>MATERIALS:</w:t>
      </w:r>
    </w:p>
    <w:p w:rsidRPr="00115D00" w:rsidR="00382F02" w:rsidP="00382F02" w:rsidRDefault="00382F02" w14:paraId="23A08DBD" w14:textId="77777777">
      <w:pPr>
        <w:pStyle w:val="csi"/>
        <w:numPr>
          <w:ilvl w:val="0"/>
          <w:numId w:val="0"/>
        </w:numPr>
        <w:spacing w:after="0"/>
        <w:ind w:left="720"/>
        <w:rPr>
          <w:rFonts w:asciiTheme="minorHAnsi" w:hAnsiTheme="minorHAnsi" w:cstheme="minorHAnsi"/>
          <w:sz w:val="22"/>
          <w:szCs w:val="22"/>
        </w:rPr>
      </w:pPr>
    </w:p>
    <w:p w:rsidRPr="00115D00" w:rsidR="00382F02" w:rsidP="00382F02" w:rsidRDefault="00382F02" w14:paraId="2D098078" w14:textId="77777777">
      <w:pPr>
        <w:pStyle w:val="csi"/>
        <w:numPr>
          <w:ilvl w:val="0"/>
          <w:numId w:val="42"/>
        </w:numPr>
        <w:spacing w:after="0"/>
        <w:rPr>
          <w:rFonts w:asciiTheme="minorHAnsi" w:hAnsiTheme="minorHAnsi" w:cstheme="minorHAnsi"/>
          <w:sz w:val="22"/>
          <w:szCs w:val="22"/>
        </w:rPr>
      </w:pPr>
      <w:r w:rsidRPr="00115D00">
        <w:rPr>
          <w:rFonts w:asciiTheme="minorHAnsi" w:hAnsiTheme="minorHAnsi" w:cstheme="minorHAnsi"/>
          <w:sz w:val="22"/>
          <w:szCs w:val="22"/>
        </w:rPr>
        <w:t xml:space="preserve">Shall be furniture grade ¾” Plain Slice Red Oak Plywood Hardwood or Veneer throughout finished with a catalyzed, clear, two-coat cabinet lacquer. </w:t>
      </w:r>
    </w:p>
    <w:p w:rsidRPr="00115D00" w:rsidR="00382F02" w:rsidP="00382F02" w:rsidRDefault="00382F02" w14:paraId="45526463" w14:textId="77777777">
      <w:pPr>
        <w:pStyle w:val="csi"/>
        <w:numPr>
          <w:ilvl w:val="0"/>
          <w:numId w:val="0"/>
        </w:numPr>
        <w:spacing w:after="0"/>
        <w:ind w:left="1080"/>
        <w:rPr>
          <w:rFonts w:asciiTheme="minorHAnsi" w:hAnsiTheme="minorHAnsi" w:cstheme="minorHAnsi"/>
          <w:sz w:val="22"/>
          <w:szCs w:val="22"/>
        </w:rPr>
      </w:pPr>
    </w:p>
    <w:p w:rsidRPr="00115D00" w:rsidR="00382F02" w:rsidP="00382F02" w:rsidRDefault="00382F02" w14:paraId="6092568E" w14:textId="77777777">
      <w:pPr>
        <w:pStyle w:val="csi"/>
        <w:numPr>
          <w:ilvl w:val="0"/>
          <w:numId w:val="42"/>
        </w:numPr>
        <w:spacing w:after="0"/>
        <w:rPr>
          <w:rFonts w:asciiTheme="minorHAnsi" w:hAnsiTheme="minorHAnsi" w:cstheme="minorHAnsi"/>
          <w:sz w:val="22"/>
          <w:szCs w:val="22"/>
        </w:rPr>
      </w:pPr>
      <w:r w:rsidRPr="00115D00">
        <w:rPr>
          <w:rFonts w:asciiTheme="minorHAnsi" w:hAnsiTheme="minorHAnsi" w:cstheme="minorHAnsi"/>
          <w:sz w:val="22"/>
          <w:szCs w:val="22"/>
        </w:rPr>
        <w:t>Fasteners: Cadmium, zinc, nickel-plated steel; bolt heads, slot less type; self-locking nuts or lock washers.</w:t>
      </w:r>
    </w:p>
    <w:p w:rsidRPr="00115D00" w:rsidR="00382F02" w:rsidP="00382F02" w:rsidRDefault="00382F02" w14:paraId="6B0126CD" w14:textId="77777777">
      <w:pPr>
        <w:pStyle w:val="csi"/>
        <w:numPr>
          <w:ilvl w:val="0"/>
          <w:numId w:val="0"/>
        </w:numPr>
        <w:spacing w:after="0"/>
        <w:rPr>
          <w:rFonts w:asciiTheme="minorHAnsi" w:hAnsiTheme="minorHAnsi" w:cstheme="minorHAnsi"/>
          <w:sz w:val="22"/>
          <w:szCs w:val="22"/>
        </w:rPr>
      </w:pPr>
    </w:p>
    <w:p w:rsidRPr="00115D00" w:rsidR="00382F02" w:rsidP="00382F02" w:rsidRDefault="00382F02" w14:paraId="690F7E8E" w14:textId="77777777">
      <w:pPr>
        <w:pStyle w:val="csi"/>
        <w:numPr>
          <w:ilvl w:val="0"/>
          <w:numId w:val="42"/>
        </w:numPr>
        <w:spacing w:after="0"/>
        <w:rPr>
          <w:rFonts w:asciiTheme="minorHAnsi" w:hAnsiTheme="minorHAnsi" w:cstheme="minorHAnsi"/>
          <w:sz w:val="22"/>
          <w:szCs w:val="22"/>
        </w:rPr>
      </w:pPr>
      <w:r w:rsidRPr="00115D00">
        <w:rPr>
          <w:rFonts w:asciiTheme="minorHAnsi" w:hAnsiTheme="minorHAnsi" w:cstheme="minorHAnsi"/>
          <w:sz w:val="22"/>
          <w:szCs w:val="22"/>
        </w:rPr>
        <w:t>Hardware:  Hooks of stainless steel and stainless-steel coat rod.</w:t>
      </w:r>
    </w:p>
    <w:p w:rsidRPr="00115D00" w:rsidR="00382F02" w:rsidP="00382F02" w:rsidRDefault="00382F02" w14:paraId="79189473" w14:textId="77777777">
      <w:pPr>
        <w:pStyle w:val="csi"/>
        <w:numPr>
          <w:ilvl w:val="0"/>
          <w:numId w:val="0"/>
        </w:numPr>
        <w:spacing w:after="0"/>
        <w:rPr>
          <w:rFonts w:asciiTheme="minorHAnsi" w:hAnsiTheme="minorHAnsi" w:cstheme="minorHAnsi"/>
          <w:sz w:val="22"/>
          <w:szCs w:val="22"/>
        </w:rPr>
      </w:pPr>
    </w:p>
    <w:p w:rsidRPr="00115D00" w:rsidR="00382F02" w:rsidP="00382F02" w:rsidRDefault="00382F02" w14:paraId="12770493" w14:textId="77777777">
      <w:pPr>
        <w:pStyle w:val="csi"/>
        <w:numPr>
          <w:ilvl w:val="0"/>
          <w:numId w:val="42"/>
        </w:numPr>
        <w:spacing w:after="0"/>
        <w:rPr>
          <w:rFonts w:asciiTheme="minorHAnsi" w:hAnsiTheme="minorHAnsi" w:cstheme="minorHAnsi"/>
          <w:sz w:val="22"/>
          <w:szCs w:val="22"/>
        </w:rPr>
      </w:pPr>
      <w:r w:rsidRPr="00115D00">
        <w:rPr>
          <w:rFonts w:asciiTheme="minorHAnsi" w:hAnsiTheme="minorHAnsi" w:cstheme="minorHAnsi"/>
          <w:sz w:val="22"/>
          <w:szCs w:val="22"/>
        </w:rPr>
        <w:t>Number Plates:  To be polished aluminum with not less than 3/8" high etched numbers.</w:t>
      </w:r>
    </w:p>
    <w:p w:rsidRPr="00115D00" w:rsidR="00382F02" w:rsidP="00382F02" w:rsidRDefault="00382F02" w14:paraId="76794F26" w14:textId="77777777">
      <w:pPr>
        <w:pStyle w:val="csi"/>
        <w:numPr>
          <w:ilvl w:val="0"/>
          <w:numId w:val="0"/>
        </w:numPr>
        <w:spacing w:after="0"/>
        <w:rPr>
          <w:rFonts w:asciiTheme="minorHAnsi" w:hAnsiTheme="minorHAnsi" w:cstheme="minorHAnsi"/>
          <w:sz w:val="22"/>
          <w:szCs w:val="22"/>
        </w:rPr>
      </w:pPr>
    </w:p>
    <w:p w:rsidRPr="00115D00" w:rsidR="00382F02" w:rsidP="617A9374" w:rsidRDefault="00382F02" w14:paraId="7AF73FF5" w14:textId="759EA68F">
      <w:pPr>
        <w:pStyle w:val="csi"/>
        <w:spacing w:after="0"/>
        <w:rPr>
          <w:rFonts w:ascii="Aptos" w:hAnsi="Aptos" w:cs="Aptos" w:asciiTheme="minorAscii" w:hAnsiTheme="minorAscii" w:cstheme="minorAscii"/>
          <w:sz w:val="22"/>
          <w:szCs w:val="22"/>
        </w:rPr>
      </w:pPr>
      <w:bookmarkStart w:name="_Hlk123742833" w:id="0"/>
      <w:r w:rsidRPr="617A9374" w:rsidR="6C6FF1BF">
        <w:rPr>
          <w:rFonts w:ascii="Aptos" w:hAnsi="Aptos" w:cs="Aptos" w:asciiTheme="minorAscii" w:hAnsiTheme="minorAscii" w:cstheme="minorAscii"/>
          <w:sz w:val="22"/>
          <w:szCs w:val="22"/>
        </w:rPr>
        <w:t xml:space="preserve">CONSTRUCTION: </w:t>
      </w:r>
      <w:bookmarkEnd w:id="0"/>
      <w:r w:rsidRPr="617A9374" w:rsidR="6C6FF1BF">
        <w:rPr>
          <w:rFonts w:ascii="Aptos" w:hAnsi="Aptos" w:cs="Aptos" w:asciiTheme="minorAscii" w:hAnsiTheme="minorAscii" w:cstheme="minorAscii"/>
          <w:sz w:val="22"/>
          <w:szCs w:val="22"/>
        </w:rPr>
        <w:t>Lockers shall be " Prestigious Wood Lockers Series " as manufactured by L</w:t>
      </w:r>
      <w:r w:rsidRPr="617A9374" w:rsidR="19A23A02">
        <w:rPr>
          <w:rFonts w:ascii="Aptos" w:hAnsi="Aptos" w:cs="Aptos" w:asciiTheme="minorAscii" w:hAnsiTheme="minorAscii" w:cstheme="minorAscii"/>
          <w:sz w:val="22"/>
          <w:szCs w:val="22"/>
        </w:rPr>
        <w:t>ockers Manufacturing</w:t>
      </w:r>
      <w:r w:rsidRPr="617A9374" w:rsidR="6C6FF1BF">
        <w:rPr>
          <w:rFonts w:ascii="Aptos" w:hAnsi="Aptos" w:cs="Aptos" w:asciiTheme="minorAscii" w:hAnsiTheme="minorAscii" w:cstheme="minorAscii"/>
          <w:sz w:val="22"/>
          <w:szCs w:val="22"/>
        </w:rPr>
        <w:t xml:space="preserve"> or approved equal. Fabricate lockers square, rigid and without warp.</w:t>
      </w:r>
    </w:p>
    <w:p w:rsidRPr="00115D00" w:rsidR="00382F02" w:rsidP="00382F02" w:rsidRDefault="00382F02" w14:paraId="2E6CA502" w14:textId="77777777">
      <w:pPr>
        <w:pStyle w:val="csi"/>
        <w:numPr>
          <w:ilvl w:val="0"/>
          <w:numId w:val="0"/>
        </w:numPr>
        <w:spacing w:after="0"/>
        <w:ind w:left="360"/>
        <w:rPr>
          <w:rFonts w:asciiTheme="minorHAnsi" w:hAnsiTheme="minorHAnsi" w:cstheme="minorHAnsi"/>
          <w:sz w:val="22"/>
          <w:szCs w:val="22"/>
        </w:rPr>
      </w:pPr>
    </w:p>
    <w:p w:rsidRPr="00115D00" w:rsidR="00382F02" w:rsidP="00382F02" w:rsidRDefault="00382F02" w14:paraId="7A5DA1EC" w14:textId="77777777">
      <w:pPr>
        <w:pStyle w:val="csi"/>
        <w:numPr>
          <w:ilvl w:val="0"/>
          <w:numId w:val="43"/>
        </w:numPr>
        <w:spacing w:after="0"/>
        <w:rPr>
          <w:rFonts w:asciiTheme="minorHAnsi" w:hAnsiTheme="minorHAnsi" w:cstheme="minorHAnsi"/>
          <w:sz w:val="22"/>
          <w:szCs w:val="22"/>
        </w:rPr>
      </w:pPr>
      <w:r w:rsidRPr="00115D00">
        <w:rPr>
          <w:rFonts w:asciiTheme="minorHAnsi" w:hAnsiTheme="minorHAnsi" w:cstheme="minorHAnsi"/>
          <w:sz w:val="22"/>
          <w:szCs w:val="22"/>
        </w:rPr>
        <w:t>HAT SHELVES, INTERMEDIATE SHELVES AND BOTTOMS:  Shall be furniture grade ¾” Plain Slice Red Oak Plywood Hardwood or Veneer throughout finished with a catalyzed, clear, two-coat cabinet lacquer.</w:t>
      </w:r>
    </w:p>
    <w:p w:rsidRPr="00115D00" w:rsidR="00382F02" w:rsidP="00382F02" w:rsidRDefault="00382F02" w14:paraId="22D4D394" w14:textId="77777777">
      <w:pPr>
        <w:pStyle w:val="csi"/>
        <w:numPr>
          <w:ilvl w:val="0"/>
          <w:numId w:val="0"/>
        </w:numPr>
        <w:spacing w:after="0"/>
        <w:ind w:left="720"/>
        <w:rPr>
          <w:rFonts w:asciiTheme="minorHAnsi" w:hAnsiTheme="minorHAnsi" w:cstheme="minorHAnsi"/>
          <w:sz w:val="22"/>
          <w:szCs w:val="22"/>
        </w:rPr>
      </w:pPr>
    </w:p>
    <w:p w:rsidRPr="00115D00" w:rsidR="00382F02" w:rsidP="00382F02" w:rsidRDefault="00382F02" w14:paraId="7519C7C1" w14:textId="77777777">
      <w:pPr>
        <w:pStyle w:val="csi"/>
        <w:numPr>
          <w:ilvl w:val="0"/>
          <w:numId w:val="43"/>
        </w:numPr>
        <w:spacing w:after="0"/>
        <w:rPr>
          <w:rFonts w:asciiTheme="minorHAnsi" w:hAnsiTheme="minorHAnsi" w:cstheme="minorHAnsi"/>
          <w:sz w:val="22"/>
          <w:szCs w:val="22"/>
        </w:rPr>
      </w:pPr>
      <w:r w:rsidRPr="00115D00">
        <w:rPr>
          <w:rFonts w:asciiTheme="minorHAnsi" w:hAnsiTheme="minorHAnsi" w:cstheme="minorHAnsi"/>
          <w:sz w:val="22"/>
          <w:szCs w:val="22"/>
        </w:rPr>
        <w:t>BACKS:  Shall be furniture grade ¾” Plain Slice Red Oak Plywood Hardwood or Veneer throughout finished with a catalyzed, clear, two-coat cabinet lacquer.</w:t>
      </w:r>
    </w:p>
    <w:p w:rsidRPr="00115D00" w:rsidR="00382F02" w:rsidP="00382F02" w:rsidRDefault="00382F02" w14:paraId="0E35D417" w14:textId="77777777">
      <w:pPr>
        <w:pStyle w:val="csi"/>
        <w:numPr>
          <w:ilvl w:val="0"/>
          <w:numId w:val="0"/>
        </w:numPr>
        <w:spacing w:after="0"/>
        <w:rPr>
          <w:rFonts w:asciiTheme="minorHAnsi" w:hAnsiTheme="minorHAnsi" w:cstheme="minorHAnsi"/>
          <w:sz w:val="22"/>
          <w:szCs w:val="22"/>
        </w:rPr>
      </w:pPr>
    </w:p>
    <w:p w:rsidRPr="00115D00" w:rsidR="00382F02" w:rsidP="00382F02" w:rsidRDefault="00382F02" w14:paraId="79111C0A" w14:textId="77777777">
      <w:pPr>
        <w:pStyle w:val="csi"/>
        <w:numPr>
          <w:ilvl w:val="0"/>
          <w:numId w:val="43"/>
        </w:numPr>
        <w:spacing w:after="0"/>
        <w:rPr>
          <w:rFonts w:asciiTheme="minorHAnsi" w:hAnsiTheme="minorHAnsi" w:cstheme="minorHAnsi"/>
          <w:sz w:val="22"/>
          <w:szCs w:val="22"/>
        </w:rPr>
      </w:pPr>
      <w:r w:rsidRPr="00115D00">
        <w:rPr>
          <w:rFonts w:asciiTheme="minorHAnsi" w:hAnsiTheme="minorHAnsi" w:cstheme="minorHAnsi"/>
          <w:sz w:val="22"/>
          <w:szCs w:val="22"/>
        </w:rPr>
        <w:t>LOCKER TRIM: Face trim, Shelf valances, personal effects locker doors, seating hinge support blocking and seat support cleats to be fabricated from Red Oak Lumber. PVC edging will not be allowed.</w:t>
      </w:r>
    </w:p>
    <w:p w:rsidRPr="00115D00" w:rsidR="00382F02" w:rsidP="00382F02" w:rsidRDefault="00382F02" w14:paraId="7CE27094" w14:textId="77777777">
      <w:pPr>
        <w:pStyle w:val="csi"/>
        <w:numPr>
          <w:ilvl w:val="0"/>
          <w:numId w:val="0"/>
        </w:numPr>
        <w:spacing w:after="0"/>
        <w:rPr>
          <w:rFonts w:asciiTheme="minorHAnsi" w:hAnsiTheme="minorHAnsi" w:cstheme="minorHAnsi"/>
          <w:sz w:val="22"/>
          <w:szCs w:val="22"/>
        </w:rPr>
      </w:pPr>
    </w:p>
    <w:p w:rsidRPr="00115D00" w:rsidR="00382F02" w:rsidP="00382F02" w:rsidRDefault="00382F02" w14:paraId="206D9F40" w14:textId="77777777">
      <w:pPr>
        <w:pStyle w:val="csi"/>
        <w:numPr>
          <w:ilvl w:val="0"/>
          <w:numId w:val="43"/>
        </w:numPr>
        <w:spacing w:after="0"/>
        <w:rPr>
          <w:rFonts w:asciiTheme="minorHAnsi" w:hAnsiTheme="minorHAnsi" w:cstheme="minorHAnsi"/>
          <w:sz w:val="22"/>
          <w:szCs w:val="22"/>
        </w:rPr>
      </w:pPr>
      <w:bookmarkStart w:name="_Hlk123742844" w:id="1"/>
      <w:r w:rsidRPr="00115D00">
        <w:rPr>
          <w:rFonts w:asciiTheme="minorHAnsi" w:hAnsiTheme="minorHAnsi" w:cstheme="minorHAnsi"/>
          <w:sz w:val="22"/>
          <w:szCs w:val="22"/>
        </w:rPr>
        <w:t xml:space="preserve">HINGES: Upper security box with self-closing hinges and footlocker Continuous piano type </w:t>
      </w:r>
      <w:proofErr w:type="gramStart"/>
      <w:r w:rsidRPr="00115D00">
        <w:rPr>
          <w:rFonts w:asciiTheme="minorHAnsi" w:hAnsiTheme="minorHAnsi" w:cstheme="minorHAnsi"/>
          <w:sz w:val="22"/>
          <w:szCs w:val="22"/>
        </w:rPr>
        <w:t>hinge</w:t>
      </w:r>
      <w:proofErr w:type="gramEnd"/>
      <w:r w:rsidRPr="00115D00">
        <w:rPr>
          <w:rFonts w:asciiTheme="minorHAnsi" w:hAnsiTheme="minorHAnsi" w:cstheme="minorHAnsi"/>
          <w:sz w:val="22"/>
          <w:szCs w:val="22"/>
        </w:rPr>
        <w:t>.</w:t>
      </w:r>
    </w:p>
    <w:p w:rsidRPr="00115D00" w:rsidR="00382F02" w:rsidP="00382F02" w:rsidRDefault="00382F02" w14:paraId="4BFC83A1" w14:textId="77777777">
      <w:pPr>
        <w:pStyle w:val="csi"/>
        <w:numPr>
          <w:ilvl w:val="0"/>
          <w:numId w:val="0"/>
        </w:numPr>
        <w:spacing w:after="0"/>
        <w:rPr>
          <w:rFonts w:asciiTheme="minorHAnsi" w:hAnsiTheme="minorHAnsi" w:cstheme="minorHAnsi"/>
          <w:sz w:val="22"/>
          <w:szCs w:val="22"/>
        </w:rPr>
      </w:pPr>
    </w:p>
    <w:p w:rsidRPr="00115D00" w:rsidR="00382F02" w:rsidP="00382F02" w:rsidRDefault="00382F02" w14:paraId="4804380A" w14:textId="4AA404A6">
      <w:pPr>
        <w:pStyle w:val="csi"/>
        <w:numPr>
          <w:ilvl w:val="0"/>
          <w:numId w:val="43"/>
        </w:numPr>
        <w:spacing w:after="0"/>
        <w:rPr>
          <w:rFonts w:asciiTheme="minorHAnsi" w:hAnsiTheme="minorHAnsi" w:cstheme="minorHAnsi"/>
          <w:sz w:val="22"/>
          <w:szCs w:val="22"/>
        </w:rPr>
      </w:pPr>
      <w:r w:rsidRPr="00115D00">
        <w:rPr>
          <w:rFonts w:asciiTheme="minorHAnsi" w:hAnsiTheme="minorHAnsi" w:cstheme="minorHAnsi"/>
          <w:sz w:val="22"/>
          <w:szCs w:val="22"/>
        </w:rPr>
        <w:t>VERTICAL SEAMS: Hardwood Oak Trim edges with wood edge banding.</w:t>
      </w:r>
      <w:bookmarkEnd w:id="1"/>
    </w:p>
    <w:p w:rsidRPr="00115D00" w:rsidR="00382F02" w:rsidP="00382F02" w:rsidRDefault="00382F02" w14:paraId="4636DF12" w14:textId="77777777">
      <w:pPr>
        <w:pStyle w:val="csi"/>
        <w:numPr>
          <w:ilvl w:val="0"/>
          <w:numId w:val="0"/>
        </w:numPr>
        <w:spacing w:after="0"/>
        <w:rPr>
          <w:rFonts w:asciiTheme="minorHAnsi" w:hAnsiTheme="minorHAnsi" w:cstheme="minorHAnsi"/>
          <w:sz w:val="22"/>
          <w:szCs w:val="22"/>
        </w:rPr>
      </w:pPr>
    </w:p>
    <w:p w:rsidRPr="00115D00" w:rsidR="00F172B8" w:rsidP="00765709" w:rsidRDefault="00382F02" w14:paraId="13BCB84C" w14:textId="3179738C">
      <w:pPr>
        <w:pStyle w:val="Heading5"/>
        <w:numPr>
          <w:ilvl w:val="1"/>
          <w:numId w:val="2"/>
        </w:numPr>
        <w:spacing w:line="360" w:lineRule="auto"/>
        <w:rPr>
          <w:rFonts w:ascii="Arial" w:hAnsi="Arial" w:cs="Arial"/>
        </w:rPr>
      </w:pPr>
      <w:r w:rsidRPr="00115D00">
        <w:rPr>
          <w:rFonts w:ascii="Arial" w:hAnsi="Arial" w:cs="Arial"/>
        </w:rPr>
        <w:t>LOCKER ACCESSORIES</w:t>
      </w:r>
    </w:p>
    <w:p w:rsidRPr="00115D00" w:rsidR="00382F02" w:rsidP="00382F02" w:rsidRDefault="00382F02" w14:paraId="542ED201" w14:textId="6E113B7C">
      <w:pPr>
        <w:pStyle w:val="csi"/>
        <w:numPr>
          <w:ilvl w:val="0"/>
          <w:numId w:val="45"/>
        </w:numPr>
        <w:spacing w:after="0"/>
        <w:rPr>
          <w:rFonts w:asciiTheme="minorHAnsi" w:hAnsiTheme="minorHAnsi" w:cstheme="minorHAnsi"/>
          <w:sz w:val="22"/>
          <w:szCs w:val="22"/>
        </w:rPr>
      </w:pPr>
      <w:r w:rsidRPr="00115D00">
        <w:rPr>
          <w:rFonts w:asciiTheme="minorHAnsi" w:hAnsiTheme="minorHAnsi" w:cstheme="minorHAnsi"/>
          <w:sz w:val="22"/>
          <w:szCs w:val="22"/>
        </w:rPr>
        <w:t xml:space="preserve">Locks: 3 lock options available, combination lock, padlock hasp, or digital keypad. Combination locks to be keyed alike, but each locker is to have its own set of combinations that are different from each other, and two Master keys are to be supplied.  </w:t>
      </w:r>
    </w:p>
    <w:p w:rsidRPr="00115D00" w:rsidR="00382F02" w:rsidP="00382F02" w:rsidRDefault="00382F02" w14:paraId="7E50303C" w14:textId="77777777">
      <w:pPr>
        <w:pStyle w:val="csi"/>
        <w:numPr>
          <w:ilvl w:val="0"/>
          <w:numId w:val="0"/>
        </w:numPr>
        <w:spacing w:after="0"/>
        <w:ind w:left="720"/>
        <w:rPr>
          <w:rFonts w:asciiTheme="minorHAnsi" w:hAnsiTheme="minorHAnsi" w:cstheme="minorHAnsi"/>
          <w:sz w:val="22"/>
          <w:szCs w:val="22"/>
        </w:rPr>
      </w:pPr>
    </w:p>
    <w:p w:rsidRPr="00115D00" w:rsidR="00382F02" w:rsidP="00382F02" w:rsidRDefault="00382F02" w14:paraId="233B57C4" w14:textId="2C36EF15">
      <w:pPr>
        <w:pStyle w:val="csi"/>
        <w:numPr>
          <w:ilvl w:val="0"/>
          <w:numId w:val="45"/>
        </w:numPr>
        <w:spacing w:after="0"/>
        <w:rPr>
          <w:rFonts w:asciiTheme="minorHAnsi" w:hAnsiTheme="minorHAnsi" w:cstheme="minorHAnsi"/>
          <w:sz w:val="22"/>
          <w:szCs w:val="22"/>
        </w:rPr>
      </w:pPr>
      <w:r w:rsidRPr="00115D00">
        <w:rPr>
          <w:rFonts w:asciiTheme="minorHAnsi" w:hAnsiTheme="minorHAnsi" w:cstheme="minorHAnsi"/>
          <w:sz w:val="22"/>
          <w:szCs w:val="22"/>
        </w:rPr>
        <w:t>Equipment: Furnish each locker with the following items, unless otherwise shown.</w:t>
      </w:r>
    </w:p>
    <w:p w:rsidRPr="00115D00" w:rsidR="00382F02" w:rsidP="00382F02" w:rsidRDefault="00382F02" w14:paraId="63C822E7" w14:textId="77777777">
      <w:pPr>
        <w:pStyle w:val="csi"/>
        <w:numPr>
          <w:ilvl w:val="0"/>
          <w:numId w:val="0"/>
        </w:numPr>
        <w:spacing w:after="0"/>
        <w:rPr>
          <w:rFonts w:asciiTheme="minorHAnsi" w:hAnsiTheme="minorHAnsi" w:cstheme="minorHAnsi"/>
          <w:sz w:val="22"/>
          <w:szCs w:val="22"/>
        </w:rPr>
      </w:pPr>
    </w:p>
    <w:p w:rsidRPr="00115D00" w:rsidR="00382F02" w:rsidP="00382F02" w:rsidRDefault="00382F02" w14:paraId="36A2C728" w14:textId="77777777">
      <w:pPr>
        <w:pStyle w:val="csi"/>
        <w:numPr>
          <w:ilvl w:val="0"/>
          <w:numId w:val="46"/>
        </w:numPr>
        <w:spacing w:after="0"/>
        <w:rPr>
          <w:rFonts w:asciiTheme="minorHAnsi" w:hAnsiTheme="minorHAnsi" w:cstheme="minorHAnsi"/>
          <w:sz w:val="22"/>
          <w:szCs w:val="22"/>
        </w:rPr>
      </w:pPr>
      <w:r w:rsidRPr="00115D00">
        <w:rPr>
          <w:rFonts w:asciiTheme="minorHAnsi" w:hAnsiTheme="minorHAnsi" w:cstheme="minorHAnsi"/>
          <w:sz w:val="22"/>
          <w:szCs w:val="22"/>
        </w:rPr>
        <w:t xml:space="preserve">Standard Hardware: Three stainless steel coat hooks.  </w:t>
      </w:r>
    </w:p>
    <w:p w:rsidRPr="00115D00" w:rsidR="00382F02" w:rsidP="00382F02" w:rsidRDefault="00382F02" w14:paraId="5D52C169" w14:textId="77777777">
      <w:pPr>
        <w:pStyle w:val="csi"/>
        <w:numPr>
          <w:ilvl w:val="0"/>
          <w:numId w:val="0"/>
        </w:numPr>
        <w:spacing w:after="0"/>
        <w:ind w:left="720"/>
        <w:rPr>
          <w:rFonts w:asciiTheme="minorHAnsi" w:hAnsiTheme="minorHAnsi" w:cstheme="minorHAnsi"/>
          <w:sz w:val="22"/>
          <w:szCs w:val="22"/>
        </w:rPr>
      </w:pPr>
    </w:p>
    <w:p w:rsidRPr="00115D00" w:rsidR="00382F02" w:rsidP="00382F02" w:rsidRDefault="00382F02" w14:paraId="1DBF11EA" w14:textId="77777777">
      <w:pPr>
        <w:pStyle w:val="csi"/>
        <w:numPr>
          <w:ilvl w:val="0"/>
          <w:numId w:val="46"/>
        </w:numPr>
        <w:spacing w:after="0"/>
        <w:rPr>
          <w:rFonts w:asciiTheme="minorHAnsi" w:hAnsiTheme="minorHAnsi" w:cstheme="minorHAnsi"/>
          <w:sz w:val="22"/>
          <w:szCs w:val="22"/>
        </w:rPr>
      </w:pPr>
      <w:bookmarkStart w:name="_Hlk123742964" w:id="2"/>
      <w:r w:rsidRPr="00115D00">
        <w:rPr>
          <w:rFonts w:asciiTheme="minorHAnsi" w:hAnsiTheme="minorHAnsi" w:cstheme="minorHAnsi"/>
          <w:sz w:val="22"/>
          <w:szCs w:val="22"/>
        </w:rPr>
        <w:t>Stainless steel coat rod.</w:t>
      </w:r>
    </w:p>
    <w:p w:rsidRPr="00115D00" w:rsidR="00382F02" w:rsidP="00382F02" w:rsidRDefault="00382F02" w14:paraId="121D7FB9" w14:textId="77777777">
      <w:pPr>
        <w:pStyle w:val="csi"/>
        <w:numPr>
          <w:ilvl w:val="0"/>
          <w:numId w:val="0"/>
        </w:numPr>
        <w:spacing w:after="0"/>
        <w:rPr>
          <w:rFonts w:asciiTheme="minorHAnsi" w:hAnsiTheme="minorHAnsi" w:cstheme="minorHAnsi"/>
          <w:sz w:val="22"/>
          <w:szCs w:val="22"/>
        </w:rPr>
      </w:pPr>
    </w:p>
    <w:bookmarkEnd w:id="2"/>
    <w:p w:rsidRPr="00115D00" w:rsidR="00382F02" w:rsidP="00382F02" w:rsidRDefault="00382F02" w14:paraId="063ABA8F" w14:textId="7FA59297">
      <w:pPr>
        <w:pStyle w:val="csi"/>
        <w:numPr>
          <w:ilvl w:val="0"/>
          <w:numId w:val="45"/>
        </w:numPr>
        <w:spacing w:after="0"/>
        <w:rPr>
          <w:rFonts w:asciiTheme="minorHAnsi" w:hAnsiTheme="minorHAnsi" w:cstheme="minorHAnsi"/>
          <w:sz w:val="22"/>
          <w:szCs w:val="22"/>
        </w:rPr>
      </w:pPr>
      <w:r w:rsidRPr="00115D00">
        <w:rPr>
          <w:rFonts w:asciiTheme="minorHAnsi" w:hAnsiTheme="minorHAnsi" w:cstheme="minorHAnsi"/>
          <w:sz w:val="22"/>
          <w:szCs w:val="22"/>
        </w:rPr>
        <w:t>Finishing: Clean surfaces. Touch up marred finishes or replace damaged components that cannot be restored to factory-finished appearance. Use only materials and procedures recommended or furnished by the manufacturer.</w:t>
      </w:r>
    </w:p>
    <w:p w:rsidRPr="00115D00" w:rsidR="00382F02" w:rsidP="00382F02" w:rsidRDefault="00382F02" w14:paraId="7B0177FC" w14:textId="77777777">
      <w:pPr>
        <w:pStyle w:val="csi"/>
        <w:numPr>
          <w:ilvl w:val="0"/>
          <w:numId w:val="0"/>
        </w:numPr>
        <w:spacing w:after="0"/>
        <w:ind w:left="360"/>
        <w:rPr>
          <w:rFonts w:asciiTheme="minorHAnsi" w:hAnsiTheme="minorHAnsi" w:cstheme="minorHAnsi"/>
          <w:sz w:val="22"/>
          <w:szCs w:val="22"/>
        </w:rPr>
      </w:pPr>
    </w:p>
    <w:p w:rsidRPr="00115D00" w:rsidR="00F172B8" w:rsidP="00F82246" w:rsidRDefault="00F172B8" w14:paraId="5FF818B9" w14:textId="323B62F0">
      <w:pPr>
        <w:pStyle w:val="Heading3"/>
        <w:spacing w:line="360" w:lineRule="auto"/>
        <w:rPr>
          <w:rFonts w:ascii="Arial" w:hAnsi="Arial" w:cs="Arial"/>
          <w:sz w:val="22"/>
          <w:szCs w:val="22"/>
        </w:rPr>
      </w:pPr>
      <w:r w:rsidRPr="00115D00">
        <w:rPr>
          <w:rFonts w:ascii="Arial" w:hAnsi="Arial" w:cs="Arial"/>
          <w:sz w:val="22"/>
          <w:szCs w:val="22"/>
        </w:rPr>
        <w:t>PART 3 EXECUTION</w:t>
      </w:r>
    </w:p>
    <w:p w:rsidRPr="00115D00" w:rsidR="009827A9" w:rsidP="00765709" w:rsidRDefault="00F172B8" w14:paraId="53DDC627" w14:textId="2F1BDC3D">
      <w:pPr>
        <w:pStyle w:val="Heading5"/>
        <w:numPr>
          <w:ilvl w:val="1"/>
          <w:numId w:val="23"/>
        </w:numPr>
        <w:spacing w:line="360" w:lineRule="auto"/>
        <w:rPr>
          <w:rFonts w:ascii="Arial" w:hAnsi="Arial" w:cs="Arial"/>
        </w:rPr>
      </w:pPr>
      <w:r w:rsidRPr="00115D00">
        <w:rPr>
          <w:rFonts w:ascii="Arial" w:hAnsi="Arial" w:cs="Arial"/>
        </w:rPr>
        <w:t>EXAMINATION</w:t>
      </w:r>
    </w:p>
    <w:p w:rsidRPr="00115D00" w:rsidR="00382F02" w:rsidP="00382F02" w:rsidRDefault="00382F02" w14:paraId="7A877BF6" w14:textId="77777777">
      <w:pPr>
        <w:pStyle w:val="csi"/>
        <w:numPr>
          <w:ilvl w:val="0"/>
          <w:numId w:val="47"/>
        </w:numPr>
        <w:spacing w:after="0"/>
        <w:rPr>
          <w:rFonts w:asciiTheme="minorHAnsi" w:hAnsiTheme="minorHAnsi" w:cstheme="minorHAnsi"/>
          <w:sz w:val="22"/>
          <w:szCs w:val="22"/>
        </w:rPr>
      </w:pPr>
      <w:r w:rsidRPr="00115D00">
        <w:rPr>
          <w:rFonts w:asciiTheme="minorHAnsi" w:hAnsiTheme="minorHAnsi" w:cstheme="minorHAnsi"/>
          <w:sz w:val="22"/>
          <w:szCs w:val="22"/>
        </w:rPr>
        <w:t xml:space="preserve">Examine site conditions before locker installation. Notify architect of unacceptable areas. </w:t>
      </w:r>
    </w:p>
    <w:p w:rsidRPr="00115D00" w:rsidR="00382F02" w:rsidP="00382F02" w:rsidRDefault="00382F02" w14:paraId="7537F865" w14:textId="77777777">
      <w:pPr>
        <w:pStyle w:val="csi"/>
        <w:numPr>
          <w:ilvl w:val="0"/>
          <w:numId w:val="0"/>
        </w:numPr>
        <w:spacing w:after="0"/>
        <w:ind w:left="360"/>
        <w:rPr>
          <w:rFonts w:asciiTheme="minorHAnsi" w:hAnsiTheme="minorHAnsi" w:cstheme="minorHAnsi"/>
          <w:sz w:val="22"/>
          <w:szCs w:val="22"/>
        </w:rPr>
      </w:pPr>
    </w:p>
    <w:p w:rsidRPr="00115D00" w:rsidR="00382F02" w:rsidP="00382F02" w:rsidRDefault="00382F02" w14:paraId="527B3438" w14:textId="7FD491DD">
      <w:pPr>
        <w:pStyle w:val="csi"/>
        <w:numPr>
          <w:ilvl w:val="0"/>
          <w:numId w:val="47"/>
        </w:numPr>
        <w:spacing w:after="0"/>
        <w:rPr>
          <w:rFonts w:asciiTheme="minorHAnsi" w:hAnsiTheme="minorHAnsi" w:cstheme="minorHAnsi"/>
          <w:sz w:val="22"/>
          <w:szCs w:val="22"/>
        </w:rPr>
      </w:pPr>
      <w:r w:rsidRPr="00115D00">
        <w:rPr>
          <w:rFonts w:asciiTheme="minorHAnsi" w:hAnsiTheme="minorHAnsi" w:cstheme="minorHAnsi"/>
          <w:sz w:val="22"/>
          <w:szCs w:val="22"/>
        </w:rPr>
        <w:t xml:space="preserve">Do not install lockers until unacceptable conditions have been corrected. </w:t>
      </w:r>
    </w:p>
    <w:p w:rsidRPr="00115D00" w:rsidR="00382F02" w:rsidP="00382F02" w:rsidRDefault="00382F02" w14:paraId="01B18C26" w14:textId="77777777">
      <w:pPr>
        <w:pStyle w:val="csi"/>
        <w:numPr>
          <w:ilvl w:val="0"/>
          <w:numId w:val="0"/>
        </w:numPr>
        <w:spacing w:after="0"/>
        <w:rPr>
          <w:rFonts w:asciiTheme="minorHAnsi" w:hAnsiTheme="minorHAnsi" w:cstheme="minorHAnsi"/>
          <w:sz w:val="22"/>
          <w:szCs w:val="22"/>
        </w:rPr>
      </w:pPr>
    </w:p>
    <w:p w:rsidRPr="00115D00" w:rsidR="003C5F5C" w:rsidP="003A3D5B" w:rsidRDefault="00F172B8" w14:paraId="3CAE7DCB" w14:textId="1BC08913">
      <w:pPr>
        <w:pStyle w:val="Heading5"/>
        <w:numPr>
          <w:ilvl w:val="1"/>
          <w:numId w:val="3"/>
        </w:numPr>
        <w:spacing w:line="360" w:lineRule="auto"/>
        <w:rPr>
          <w:rFonts w:ascii="Arial" w:hAnsi="Arial" w:cs="Arial"/>
        </w:rPr>
      </w:pPr>
      <w:r w:rsidRPr="00115D00">
        <w:rPr>
          <w:rFonts w:ascii="Arial" w:hAnsi="Arial" w:cs="Arial"/>
        </w:rPr>
        <w:t>INSTALLATION</w:t>
      </w:r>
    </w:p>
    <w:p w:rsidRPr="00115D00" w:rsidR="00382F02" w:rsidP="00382F02" w:rsidRDefault="00382F02" w14:paraId="413F0BBE" w14:textId="77777777">
      <w:pPr>
        <w:pStyle w:val="csi"/>
        <w:numPr>
          <w:ilvl w:val="0"/>
          <w:numId w:val="48"/>
        </w:numPr>
        <w:spacing w:after="0"/>
        <w:rPr>
          <w:rFonts w:asciiTheme="minorHAnsi" w:hAnsiTheme="minorHAnsi" w:cstheme="minorHAnsi"/>
          <w:sz w:val="22"/>
          <w:szCs w:val="22"/>
        </w:rPr>
      </w:pPr>
      <w:r w:rsidRPr="00115D00">
        <w:rPr>
          <w:rFonts w:asciiTheme="minorHAnsi" w:hAnsiTheme="minorHAnsi" w:cstheme="minorHAnsi"/>
          <w:sz w:val="22"/>
          <w:szCs w:val="22"/>
        </w:rPr>
        <w:t>GENERAL:  Installation shall be in strict conformance with referenced standards, the manufacturer's written directions, as shown on the drawings and as herein specified.</w:t>
      </w:r>
    </w:p>
    <w:p w:rsidRPr="00115D00" w:rsidR="00382F02" w:rsidP="00382F02" w:rsidRDefault="00382F02" w14:paraId="7E0D0B1E" w14:textId="77777777">
      <w:pPr>
        <w:pStyle w:val="csi"/>
        <w:numPr>
          <w:ilvl w:val="0"/>
          <w:numId w:val="0"/>
        </w:numPr>
        <w:spacing w:after="0"/>
        <w:ind w:left="360"/>
        <w:rPr>
          <w:rFonts w:asciiTheme="minorHAnsi" w:hAnsiTheme="minorHAnsi" w:cstheme="minorHAnsi"/>
          <w:sz w:val="22"/>
          <w:szCs w:val="22"/>
        </w:rPr>
      </w:pPr>
    </w:p>
    <w:p w:rsidRPr="00115D00" w:rsidR="00382F02" w:rsidP="00382F02" w:rsidRDefault="00382F02" w14:paraId="2AB25456" w14:textId="77777777">
      <w:pPr>
        <w:pStyle w:val="csi"/>
        <w:numPr>
          <w:ilvl w:val="0"/>
          <w:numId w:val="48"/>
        </w:numPr>
        <w:spacing w:after="0"/>
        <w:rPr>
          <w:rFonts w:asciiTheme="minorHAnsi" w:hAnsiTheme="minorHAnsi" w:cstheme="minorHAnsi"/>
          <w:sz w:val="22"/>
          <w:szCs w:val="22"/>
        </w:rPr>
      </w:pPr>
      <w:r w:rsidRPr="00115D00">
        <w:rPr>
          <w:rFonts w:asciiTheme="minorHAnsi" w:hAnsiTheme="minorHAnsi" w:cstheme="minorHAnsi"/>
          <w:sz w:val="22"/>
          <w:szCs w:val="22"/>
        </w:rPr>
        <w:t>CONDITIONS: Maintain environmental conditions (temperature, humidity, and ventilation) within limits recommended by manufacturer for optimum results. Do not install products under environmental conditions outside the manufacture’s absolute limits.</w:t>
      </w:r>
    </w:p>
    <w:p w:rsidRPr="00115D00" w:rsidR="00382F02" w:rsidP="00382F02" w:rsidRDefault="00382F02" w14:paraId="56F04536" w14:textId="77777777">
      <w:pPr>
        <w:pStyle w:val="csi"/>
        <w:numPr>
          <w:ilvl w:val="0"/>
          <w:numId w:val="0"/>
        </w:numPr>
        <w:spacing w:after="0"/>
        <w:rPr>
          <w:rFonts w:asciiTheme="minorHAnsi" w:hAnsiTheme="minorHAnsi" w:cstheme="minorHAnsi"/>
          <w:sz w:val="22"/>
          <w:szCs w:val="22"/>
        </w:rPr>
      </w:pPr>
    </w:p>
    <w:p w:rsidRPr="00115D00" w:rsidR="00382F02" w:rsidP="00382F02" w:rsidRDefault="00382F02" w14:paraId="3CD9AF77" w14:textId="77777777">
      <w:pPr>
        <w:pStyle w:val="csi"/>
        <w:numPr>
          <w:ilvl w:val="0"/>
          <w:numId w:val="48"/>
        </w:numPr>
        <w:spacing w:after="0"/>
        <w:rPr>
          <w:rFonts w:asciiTheme="minorHAnsi" w:hAnsiTheme="minorHAnsi" w:cstheme="minorHAnsi"/>
          <w:sz w:val="22"/>
          <w:szCs w:val="22"/>
        </w:rPr>
      </w:pPr>
      <w:r w:rsidRPr="00115D00">
        <w:rPr>
          <w:rFonts w:asciiTheme="minorHAnsi" w:hAnsiTheme="minorHAnsi" w:cstheme="minorHAnsi"/>
          <w:sz w:val="22"/>
          <w:szCs w:val="22"/>
        </w:rPr>
        <w:t>PLACEMENT:  Install components plumb, level, and true; using integral levelers and anchors in accordance with manufacturer's recommendations, shop drawings and other approved submittals.</w:t>
      </w:r>
    </w:p>
    <w:p w:rsidRPr="00115D00" w:rsidR="00382F02" w:rsidP="00382F02" w:rsidRDefault="00382F02" w14:paraId="4C7FDF40" w14:textId="77777777">
      <w:pPr>
        <w:pStyle w:val="csi"/>
        <w:numPr>
          <w:ilvl w:val="0"/>
          <w:numId w:val="0"/>
        </w:numPr>
        <w:spacing w:after="0"/>
        <w:rPr>
          <w:rFonts w:asciiTheme="minorHAnsi" w:hAnsiTheme="minorHAnsi" w:cstheme="minorHAnsi"/>
          <w:sz w:val="22"/>
          <w:szCs w:val="22"/>
        </w:rPr>
      </w:pPr>
    </w:p>
    <w:p w:rsidRPr="00115D00" w:rsidR="00382F02" w:rsidP="00382F02" w:rsidRDefault="00382F02" w14:paraId="1E3DA2CA" w14:textId="071E9F80">
      <w:pPr>
        <w:pStyle w:val="csi"/>
        <w:numPr>
          <w:ilvl w:val="0"/>
          <w:numId w:val="48"/>
        </w:numPr>
        <w:spacing w:after="0"/>
        <w:rPr>
          <w:rFonts w:asciiTheme="minorHAnsi" w:hAnsiTheme="minorHAnsi" w:cstheme="minorHAnsi"/>
          <w:sz w:val="22"/>
          <w:szCs w:val="22"/>
        </w:rPr>
      </w:pPr>
      <w:r w:rsidRPr="00115D00">
        <w:rPr>
          <w:rFonts w:asciiTheme="minorHAnsi" w:hAnsiTheme="minorHAnsi" w:cstheme="minorHAnsi"/>
          <w:sz w:val="22"/>
          <w:szCs w:val="22"/>
        </w:rPr>
        <w:t xml:space="preserve">ANCHORAGE:  Fasten components to adjacent construction through back, near top and bottom. Fasten at indicated height using fasteners recommended by manufacturer. Comply with mounting height requirements for accessible components. </w:t>
      </w:r>
    </w:p>
    <w:p w:rsidRPr="00115D00" w:rsidR="00382F02" w:rsidP="00382F02" w:rsidRDefault="00382F02" w14:paraId="175D6A77" w14:textId="77777777">
      <w:pPr>
        <w:pStyle w:val="csi"/>
        <w:numPr>
          <w:ilvl w:val="0"/>
          <w:numId w:val="0"/>
        </w:numPr>
        <w:spacing w:after="0"/>
        <w:rPr>
          <w:rFonts w:asciiTheme="minorHAnsi" w:hAnsiTheme="minorHAnsi" w:cstheme="minorHAnsi"/>
          <w:sz w:val="22"/>
          <w:szCs w:val="22"/>
        </w:rPr>
      </w:pPr>
    </w:p>
    <w:p w:rsidRPr="00115D00" w:rsidR="00382F02" w:rsidP="00382F02" w:rsidRDefault="00382F02" w14:paraId="4C562E0A" w14:textId="15466D27">
      <w:pPr>
        <w:pStyle w:val="csi"/>
        <w:numPr>
          <w:ilvl w:val="0"/>
          <w:numId w:val="48"/>
        </w:numPr>
        <w:spacing w:after="0"/>
        <w:rPr>
          <w:rFonts w:asciiTheme="minorHAnsi" w:hAnsiTheme="minorHAnsi" w:cstheme="minorHAnsi"/>
          <w:sz w:val="22"/>
          <w:szCs w:val="22"/>
        </w:rPr>
      </w:pPr>
      <w:r w:rsidRPr="00115D00">
        <w:rPr>
          <w:rFonts w:asciiTheme="minorHAnsi" w:hAnsiTheme="minorHAnsi" w:cstheme="minorHAnsi"/>
          <w:sz w:val="22"/>
          <w:szCs w:val="22"/>
        </w:rPr>
        <w:t>TRIM:  Sloping tops, wood fillers and end panels shall be installed using concealed fasteners.  Provide flush, hairline joints against adjacent surfaces.</w:t>
      </w:r>
    </w:p>
    <w:p w:rsidRPr="00115D00" w:rsidR="00382F02" w:rsidP="00382F02" w:rsidRDefault="00382F02" w14:paraId="4A55EFAB" w14:textId="77777777">
      <w:pPr>
        <w:pStyle w:val="csi"/>
        <w:numPr>
          <w:ilvl w:val="0"/>
          <w:numId w:val="0"/>
        </w:numPr>
        <w:spacing w:after="0"/>
        <w:rPr>
          <w:rFonts w:asciiTheme="minorHAnsi" w:hAnsiTheme="minorHAnsi" w:cstheme="minorHAnsi"/>
          <w:sz w:val="22"/>
          <w:szCs w:val="22"/>
        </w:rPr>
      </w:pPr>
    </w:p>
    <w:p w:rsidRPr="00115D00" w:rsidR="00F172B8" w:rsidP="00765709" w:rsidRDefault="00382F02" w14:paraId="00C539C9" w14:textId="58077EED">
      <w:pPr>
        <w:pStyle w:val="Heading5"/>
        <w:numPr>
          <w:ilvl w:val="1"/>
          <w:numId w:val="3"/>
        </w:numPr>
        <w:spacing w:line="360" w:lineRule="auto"/>
        <w:rPr>
          <w:rFonts w:ascii="Arial" w:hAnsi="Arial" w:cs="Arial"/>
        </w:rPr>
      </w:pPr>
      <w:r w:rsidRPr="00115D00">
        <w:rPr>
          <w:rFonts w:ascii="Arial" w:hAnsi="Arial" w:cs="Arial"/>
        </w:rPr>
        <w:t>ADJUSTMENT</w:t>
      </w:r>
    </w:p>
    <w:p w:rsidRPr="00115D00" w:rsidR="00382F02" w:rsidP="00382F02" w:rsidRDefault="00382F02" w14:paraId="72DE11E6" w14:textId="0C9397EA">
      <w:pPr>
        <w:pStyle w:val="csi"/>
        <w:numPr>
          <w:ilvl w:val="0"/>
          <w:numId w:val="49"/>
        </w:numPr>
        <w:spacing w:after="0"/>
        <w:rPr>
          <w:rFonts w:asciiTheme="minorHAnsi" w:hAnsiTheme="minorHAnsi" w:cstheme="minorHAnsi"/>
          <w:sz w:val="22"/>
          <w:szCs w:val="22"/>
        </w:rPr>
      </w:pPr>
      <w:r w:rsidRPr="00115D00">
        <w:rPr>
          <w:rFonts w:asciiTheme="minorHAnsi" w:hAnsiTheme="minorHAnsi" w:cstheme="minorHAnsi"/>
          <w:sz w:val="22"/>
          <w:szCs w:val="22"/>
        </w:rPr>
        <w:t>GENERAL:  Upon completion of installation, inspect lockers and adjust and align hardware so moving parts operate freely and contact points meet accurately. Allow for final adjustment after installation to ensure hardware operates smoothly without warping or binding and closes with uniform reveals.</w:t>
      </w:r>
    </w:p>
    <w:p w:rsidRPr="00115D00" w:rsidR="00382F02" w:rsidP="00382F02" w:rsidRDefault="00382F02" w14:paraId="0405F03D" w14:textId="77777777"/>
    <w:p w:rsidRPr="00115D00" w:rsidR="003C5F5C" w:rsidP="00D90657" w:rsidRDefault="003C5F5C" w14:paraId="2C99010C" w14:textId="11182D6C">
      <w:pPr>
        <w:rPr>
          <w:rFonts w:ascii="Arial" w:hAnsi="Arial" w:cs="Arial"/>
        </w:rPr>
      </w:pPr>
      <w:r w:rsidRPr="00115D00">
        <w:rPr>
          <w:rFonts w:ascii="Arial" w:hAnsi="Arial" w:cs="Arial"/>
        </w:rPr>
        <w:t>END OF SECTION</w:t>
      </w:r>
      <w:r w:rsidRPr="00115D00" w:rsidR="00382F02">
        <w:rPr>
          <w:rFonts w:ascii="Arial" w:hAnsi="Arial" w:cs="Arial"/>
        </w:rPr>
        <w:t xml:space="preserve"> 10 51 16</w:t>
      </w:r>
    </w:p>
    <w:sectPr w:rsidRPr="00115D00" w:rsidR="003C5F5C" w:rsidSect="00087369">
      <w:headerReference w:type="default" r:id="rId10"/>
      <w:footerReference w:type="default" r:id="rId11"/>
      <w:pgSz w:w="12240" w:h="15840" w:orient="portrait"/>
      <w:pgMar w:top="1008" w:right="1008" w:bottom="1008"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4858" w:rsidP="00916B6C" w:rsidRDefault="00514858" w14:paraId="78487739" w14:textId="77777777">
      <w:pPr>
        <w:spacing w:after="0" w:line="240" w:lineRule="auto"/>
      </w:pPr>
      <w:r>
        <w:separator/>
      </w:r>
    </w:p>
  </w:endnote>
  <w:endnote w:type="continuationSeparator" w:id="0">
    <w:p w:rsidR="00514858" w:rsidP="00916B6C" w:rsidRDefault="00514858" w14:paraId="5F3F21CE" w14:textId="77777777">
      <w:pPr>
        <w:spacing w:after="0" w:line="240" w:lineRule="auto"/>
      </w:pPr>
      <w:r>
        <w:continuationSeparator/>
      </w:r>
    </w:p>
  </w:endnote>
  <w:endnote w:type="continuationNotice" w:id="1">
    <w:p w:rsidR="00514858" w:rsidRDefault="00514858" w14:paraId="7CBC03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2513E" w:rsidR="00916B6C" w:rsidP="00916B6C" w:rsidRDefault="00916B6C" w14:paraId="5909867E" w14:textId="10EB10BF">
    <w:pPr>
      <w:pStyle w:val="Footer"/>
      <w:spacing w:line="360" w:lineRule="auto"/>
      <w:ind w:left="4680" w:right="634" w:hanging="4579"/>
      <w:jc w:val="center"/>
      <w:rPr>
        <w:sz w:val="18"/>
        <w:szCs w:val="18"/>
      </w:rPr>
    </w:pPr>
    <w:r w:rsidRPr="617A9374" w:rsidR="617A9374">
      <w:rPr>
        <w:sz w:val="18"/>
        <w:szCs w:val="18"/>
      </w:rPr>
      <w:t>P.O. Box 208</w:t>
    </w:r>
    <w:r w:rsidRPr="617A9374" w:rsidR="617A9374">
      <w:rPr>
        <w:sz w:val="18"/>
        <w:szCs w:val="18"/>
      </w:rPr>
      <w:t xml:space="preserve"> • </w:t>
    </w:r>
    <w:r w:rsidRPr="617A9374" w:rsidR="617A9374">
      <w:rPr>
        <w:sz w:val="18"/>
        <w:szCs w:val="18"/>
      </w:rPr>
      <w:t>Como</w:t>
    </w:r>
    <w:r w:rsidRPr="617A9374" w:rsidR="617A9374">
      <w:rPr>
        <w:sz w:val="18"/>
        <w:szCs w:val="18"/>
      </w:rPr>
      <w:t>, MS 386</w:t>
    </w:r>
    <w:r w:rsidRPr="617A9374" w:rsidR="617A9374">
      <w:rPr>
        <w:sz w:val="18"/>
        <w:szCs w:val="18"/>
      </w:rPr>
      <w:t>19</w:t>
    </w:r>
    <w:r w:rsidRPr="617A9374" w:rsidR="617A9374">
      <w:rPr>
        <w:sz w:val="18"/>
        <w:szCs w:val="18"/>
      </w:rPr>
      <w:t xml:space="preserve"> •</w:t>
    </w:r>
    <w:r w:rsidRPr="617A9374" w:rsidR="617A9374">
      <w:rPr>
        <w:sz w:val="18"/>
        <w:szCs w:val="18"/>
      </w:rPr>
      <w:t xml:space="preserve"> 662-338-4340</w:t>
    </w:r>
  </w:p>
  <w:p w:rsidRPr="00916B6C" w:rsidR="00916B6C" w:rsidP="00916B6C" w:rsidRDefault="00F009A4" w14:paraId="5D797A18" w14:textId="77777777">
    <w:pPr>
      <w:pStyle w:val="Footer"/>
      <w:jc w:val="center"/>
    </w:pPr>
    <w:hyperlink w:history="1" r:id="rId1">
      <w:r w:rsidRPr="0052513E" w:rsidR="00916B6C">
        <w:rPr>
          <w:rStyle w:val="Hyperlink"/>
          <w:sz w:val="18"/>
          <w:szCs w:val="18"/>
        </w:rPr>
        <w:t>sales@lockersmfg.com</w:t>
      </w:r>
    </w:hyperlink>
    <w:r w:rsidR="00916B6C">
      <w:rPr>
        <w:sz w:val="18"/>
        <w:szCs w:val="18"/>
      </w:rPr>
      <w:t xml:space="preserve"> </w:t>
    </w:r>
    <w:r w:rsidRPr="0052513E" w:rsidR="00916B6C">
      <w:rPr>
        <w:sz w:val="18"/>
        <w:szCs w:val="18"/>
      </w:rPr>
      <w:t>•</w:t>
    </w:r>
    <w:r w:rsidR="00916B6C">
      <w:rPr>
        <w:sz w:val="18"/>
        <w:szCs w:val="18"/>
      </w:rPr>
      <w:t xml:space="preserve"> </w:t>
    </w:r>
    <w:hyperlink w:history="1" r:id="rId2">
      <w:r w:rsidRPr="0052513E" w:rsidR="00916B6C">
        <w:rPr>
          <w:rStyle w:val="Hyperlink"/>
          <w:sz w:val="18"/>
          <w:szCs w:val="18"/>
        </w:rPr>
        <w:t>LockersMFG.com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4858" w:rsidP="00916B6C" w:rsidRDefault="00514858" w14:paraId="2C5B7600" w14:textId="77777777">
      <w:pPr>
        <w:spacing w:after="0" w:line="240" w:lineRule="auto"/>
      </w:pPr>
      <w:r>
        <w:separator/>
      </w:r>
    </w:p>
  </w:footnote>
  <w:footnote w:type="continuationSeparator" w:id="0">
    <w:p w:rsidR="00514858" w:rsidP="00916B6C" w:rsidRDefault="00514858" w14:paraId="38AE3F4A" w14:textId="77777777">
      <w:pPr>
        <w:spacing w:after="0" w:line="240" w:lineRule="auto"/>
      </w:pPr>
      <w:r>
        <w:continuationSeparator/>
      </w:r>
    </w:p>
  </w:footnote>
  <w:footnote w:type="continuationNotice" w:id="1">
    <w:p w:rsidR="00514858" w:rsidRDefault="00514858" w14:paraId="26DB91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16B6C" w:rsidP="00A40FE1" w:rsidRDefault="00916B6C" w14:paraId="77FD0077" w14:textId="77777777">
    <w:pPr>
      <w:pStyle w:val="Header"/>
      <w:jc w:val="center"/>
    </w:pPr>
    <w:r>
      <w:rPr>
        <w:noProof/>
      </w:rPr>
      <w:drawing>
        <wp:inline distT="0" distB="0" distL="0" distR="0" wp14:anchorId="420AE046" wp14:editId="364AC80E">
          <wp:extent cx="2880995" cy="702945"/>
          <wp:effectExtent l="0" t="0" r="0" b="1905"/>
          <wp:docPr id="1265121847" name="Picture 1265121847" descr="A logo with a red whit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21847" name="Picture 1265121847" descr="A logo with a red whit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0995" cy="702945"/>
                  </a:xfrm>
                  <a:prstGeom prst="rect">
                    <a:avLst/>
                  </a:prstGeom>
                </pic:spPr>
              </pic:pic>
            </a:graphicData>
          </a:graphic>
        </wp:inline>
      </w:drawing>
    </w:r>
  </w:p>
  <w:p w:rsidR="00916B6C" w:rsidRDefault="00916B6C" w14:paraId="4007DB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F72"/>
    <w:multiLevelType w:val="hybridMultilevel"/>
    <w:tmpl w:val="8806D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24517"/>
    <w:multiLevelType w:val="hybridMultilevel"/>
    <w:tmpl w:val="824AF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12744D"/>
    <w:multiLevelType w:val="hybridMultilevel"/>
    <w:tmpl w:val="055CF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902F0"/>
    <w:multiLevelType w:val="hybridMultilevel"/>
    <w:tmpl w:val="66A08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241AB"/>
    <w:multiLevelType w:val="hybridMultilevel"/>
    <w:tmpl w:val="B9F0B6E0"/>
    <w:lvl w:ilvl="0" w:tplc="7422A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237CB"/>
    <w:multiLevelType w:val="hybridMultilevel"/>
    <w:tmpl w:val="5BA40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57FB9"/>
    <w:multiLevelType w:val="hybridMultilevel"/>
    <w:tmpl w:val="7E2850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F456F"/>
    <w:multiLevelType w:val="hybridMultilevel"/>
    <w:tmpl w:val="023AAC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917C69"/>
    <w:multiLevelType w:val="hybridMultilevel"/>
    <w:tmpl w:val="5C848A12"/>
    <w:lvl w:ilvl="0" w:tplc="E0000AFA">
      <w:start w:val="1"/>
      <w:numFmt w:val="upperLetter"/>
      <w:lvlText w:val="%1."/>
      <w:lvlJc w:val="left"/>
      <w:pPr>
        <w:ind w:left="720" w:hanging="360"/>
      </w:pPr>
      <w:rPr>
        <w:rFonts w:hint="default" w:ascii="Aptos" w:hAnsi="Apto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C6479"/>
    <w:multiLevelType w:val="hybridMultilevel"/>
    <w:tmpl w:val="842864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66C98"/>
    <w:multiLevelType w:val="hybridMultilevel"/>
    <w:tmpl w:val="B8FC2E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F560F4"/>
    <w:multiLevelType w:val="hybridMultilevel"/>
    <w:tmpl w:val="8B0859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A5D52"/>
    <w:multiLevelType w:val="hybridMultilevel"/>
    <w:tmpl w:val="9714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A07C5"/>
    <w:multiLevelType w:val="hybridMultilevel"/>
    <w:tmpl w:val="76CE5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F2C1F"/>
    <w:multiLevelType w:val="hybridMultilevel"/>
    <w:tmpl w:val="AB9C1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1E7A0C"/>
    <w:multiLevelType w:val="hybridMultilevel"/>
    <w:tmpl w:val="4D066E0A"/>
    <w:lvl w:ilvl="0" w:tplc="DF902956">
      <w:start w:val="1"/>
      <w:numFmt w:val="upperLetter"/>
      <w:lvlText w:val="%1."/>
      <w:lvlJc w:val="left"/>
      <w:pPr>
        <w:ind w:left="720" w:hanging="360"/>
      </w:pPr>
      <w:rPr>
        <w:rFonts w:hint="default" w:ascii="Aptos" w:hAnsi="Apto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D2FBE"/>
    <w:multiLevelType w:val="hybridMultilevel"/>
    <w:tmpl w:val="82B24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42F69"/>
    <w:multiLevelType w:val="hybridMultilevel"/>
    <w:tmpl w:val="207A5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EF750F"/>
    <w:multiLevelType w:val="hybridMultilevel"/>
    <w:tmpl w:val="3CFAB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C0C17"/>
    <w:multiLevelType w:val="hybridMultilevel"/>
    <w:tmpl w:val="FD64A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23AFE"/>
    <w:multiLevelType w:val="hybridMultilevel"/>
    <w:tmpl w:val="E4705A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B2C11"/>
    <w:multiLevelType w:val="multilevel"/>
    <w:tmpl w:val="5AA002C0"/>
    <w:lvl w:ilvl="0">
      <w:start w:val="1"/>
      <w:numFmt w:val="decimal"/>
      <w:pStyle w:val="csi"/>
      <w:lvlText w:val="PART  %1"/>
      <w:lvlJc w:val="left"/>
      <w:pPr>
        <w:tabs>
          <w:tab w:val="num" w:pos="3150"/>
        </w:tabs>
        <w:ind w:left="1710" w:firstLine="0"/>
      </w:pPr>
      <w:rPr>
        <w:rFonts w:hint="default"/>
        <w:i w:val="0"/>
      </w:rPr>
    </w:lvl>
    <w:lvl w:ilvl="1">
      <w:start w:val="1"/>
      <w:numFmt w:val="decimal"/>
      <w:lvlText w:val="%2."/>
      <w:lvlJc w:val="left"/>
      <w:pPr>
        <w:tabs>
          <w:tab w:val="num" w:pos="720"/>
        </w:tabs>
        <w:ind w:left="0" w:firstLine="0"/>
      </w:pPr>
      <w:rPr>
        <w:rFonts w:eastAsia="Times New Roman" w:asciiTheme="minorHAnsi" w:hAnsiTheme="minorHAnsi" w:cstheme="minorHAnsi"/>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1458"/>
        </w:tabs>
        <w:ind w:left="1458" w:hanging="288"/>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2" w15:restartNumberingAfterBreak="0">
    <w:nsid w:val="376A2163"/>
    <w:multiLevelType w:val="hybridMultilevel"/>
    <w:tmpl w:val="1E9C9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018A0"/>
    <w:multiLevelType w:val="hybridMultilevel"/>
    <w:tmpl w:val="B8449C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232BB"/>
    <w:multiLevelType w:val="hybridMultilevel"/>
    <w:tmpl w:val="F8068E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D7686"/>
    <w:multiLevelType w:val="hybridMultilevel"/>
    <w:tmpl w:val="99C47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7F23E7"/>
    <w:multiLevelType w:val="multilevel"/>
    <w:tmpl w:val="C60E8744"/>
    <w:lvl w:ilvl="0">
      <w:start w:val="3"/>
      <w:numFmt w:val="decimal"/>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463291"/>
    <w:multiLevelType w:val="hybridMultilevel"/>
    <w:tmpl w:val="4DD41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67AF9"/>
    <w:multiLevelType w:val="hybridMultilevel"/>
    <w:tmpl w:val="C5CA6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F63225"/>
    <w:multiLevelType w:val="hybridMultilevel"/>
    <w:tmpl w:val="EA9853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C612D0"/>
    <w:multiLevelType w:val="multilevel"/>
    <w:tmpl w:val="F09405A6"/>
    <w:lvl w:ilvl="0">
      <w:start w:val="3"/>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B72D95"/>
    <w:multiLevelType w:val="hybridMultilevel"/>
    <w:tmpl w:val="EF344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5348D"/>
    <w:multiLevelType w:val="hybridMultilevel"/>
    <w:tmpl w:val="AC4A0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D02C6E"/>
    <w:multiLevelType w:val="hybridMultilevel"/>
    <w:tmpl w:val="2B3C0F7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F16BD5"/>
    <w:multiLevelType w:val="multilevel"/>
    <w:tmpl w:val="F09405A6"/>
    <w:lvl w:ilvl="0">
      <w:start w:val="2"/>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E02563"/>
    <w:multiLevelType w:val="hybridMultilevel"/>
    <w:tmpl w:val="DE6EA5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EB372A"/>
    <w:multiLevelType w:val="hybridMultilevel"/>
    <w:tmpl w:val="F6662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CB560A"/>
    <w:multiLevelType w:val="hybridMultilevel"/>
    <w:tmpl w:val="16B2F5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261154"/>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5159FB"/>
    <w:multiLevelType w:val="hybridMultilevel"/>
    <w:tmpl w:val="8F7E6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324DF"/>
    <w:multiLevelType w:val="hybridMultilevel"/>
    <w:tmpl w:val="813C4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052926"/>
    <w:multiLevelType w:val="hybridMultilevel"/>
    <w:tmpl w:val="0EAAF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504B0"/>
    <w:multiLevelType w:val="hybridMultilevel"/>
    <w:tmpl w:val="D2E2A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B4D2F"/>
    <w:multiLevelType w:val="hybridMultilevel"/>
    <w:tmpl w:val="9B06E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4A1F71"/>
    <w:multiLevelType w:val="hybridMultilevel"/>
    <w:tmpl w:val="5ACEE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534DD0"/>
    <w:multiLevelType w:val="hybridMultilevel"/>
    <w:tmpl w:val="E354C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276911"/>
    <w:multiLevelType w:val="hybridMultilevel"/>
    <w:tmpl w:val="065665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B7F0EDD"/>
    <w:multiLevelType w:val="hybridMultilevel"/>
    <w:tmpl w:val="ABE63A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06186F"/>
    <w:multiLevelType w:val="hybridMultilevel"/>
    <w:tmpl w:val="5B74D00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1C5EA7"/>
    <w:multiLevelType w:val="hybridMultilevel"/>
    <w:tmpl w:val="10F84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617D75"/>
    <w:multiLevelType w:val="hybridMultilevel"/>
    <w:tmpl w:val="691012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77600">
    <w:abstractNumId w:val="38"/>
  </w:num>
  <w:num w:numId="2" w16cid:durableId="433137715">
    <w:abstractNumId w:val="34"/>
  </w:num>
  <w:num w:numId="3" w16cid:durableId="177625556">
    <w:abstractNumId w:val="26"/>
  </w:num>
  <w:num w:numId="4" w16cid:durableId="1778938049">
    <w:abstractNumId w:val="47"/>
  </w:num>
  <w:num w:numId="5" w16cid:durableId="426662211">
    <w:abstractNumId w:val="14"/>
  </w:num>
  <w:num w:numId="6" w16cid:durableId="1229851416">
    <w:abstractNumId w:val="36"/>
  </w:num>
  <w:num w:numId="7" w16cid:durableId="1021315870">
    <w:abstractNumId w:val="13"/>
  </w:num>
  <w:num w:numId="8" w16cid:durableId="274212194">
    <w:abstractNumId w:val="35"/>
  </w:num>
  <w:num w:numId="9" w16cid:durableId="998574845">
    <w:abstractNumId w:val="31"/>
  </w:num>
  <w:num w:numId="10" w16cid:durableId="2034304047">
    <w:abstractNumId w:val="12"/>
  </w:num>
  <w:num w:numId="11" w16cid:durableId="883326897">
    <w:abstractNumId w:val="49"/>
  </w:num>
  <w:num w:numId="12" w16cid:durableId="44957836">
    <w:abstractNumId w:val="4"/>
  </w:num>
  <w:num w:numId="13" w16cid:durableId="431321090">
    <w:abstractNumId w:val="40"/>
  </w:num>
  <w:num w:numId="14" w16cid:durableId="1715425087">
    <w:abstractNumId w:val="42"/>
  </w:num>
  <w:num w:numId="15" w16cid:durableId="1340309083">
    <w:abstractNumId w:val="23"/>
  </w:num>
  <w:num w:numId="16" w16cid:durableId="2109301589">
    <w:abstractNumId w:val="46"/>
  </w:num>
  <w:num w:numId="17" w16cid:durableId="810294488">
    <w:abstractNumId w:val="18"/>
  </w:num>
  <w:num w:numId="18" w16cid:durableId="1828128322">
    <w:abstractNumId w:val="27"/>
  </w:num>
  <w:num w:numId="19" w16cid:durableId="563222742">
    <w:abstractNumId w:val="43"/>
  </w:num>
  <w:num w:numId="20" w16cid:durableId="532621092">
    <w:abstractNumId w:val="29"/>
  </w:num>
  <w:num w:numId="21" w16cid:durableId="1924484383">
    <w:abstractNumId w:val="32"/>
  </w:num>
  <w:num w:numId="22" w16cid:durableId="807164129">
    <w:abstractNumId w:val="0"/>
  </w:num>
  <w:num w:numId="23" w16cid:durableId="2079085066">
    <w:abstractNumId w:val="30"/>
  </w:num>
  <w:num w:numId="24" w16cid:durableId="617495297">
    <w:abstractNumId w:val="39"/>
  </w:num>
  <w:num w:numId="25" w16cid:durableId="30158461">
    <w:abstractNumId w:val="25"/>
  </w:num>
  <w:num w:numId="26" w16cid:durableId="792479773">
    <w:abstractNumId w:val="24"/>
  </w:num>
  <w:num w:numId="27" w16cid:durableId="520316507">
    <w:abstractNumId w:val="2"/>
  </w:num>
  <w:num w:numId="28" w16cid:durableId="45182046">
    <w:abstractNumId w:val="3"/>
  </w:num>
  <w:num w:numId="29" w16cid:durableId="75784532">
    <w:abstractNumId w:val="48"/>
  </w:num>
  <w:num w:numId="30" w16cid:durableId="209461072">
    <w:abstractNumId w:val="19"/>
  </w:num>
  <w:num w:numId="31" w16cid:durableId="1286352644">
    <w:abstractNumId w:val="21"/>
  </w:num>
  <w:num w:numId="32" w16cid:durableId="212932548">
    <w:abstractNumId w:val="50"/>
  </w:num>
  <w:num w:numId="33" w16cid:durableId="86511157">
    <w:abstractNumId w:val="44"/>
  </w:num>
  <w:num w:numId="34" w16cid:durableId="1233855925">
    <w:abstractNumId w:val="22"/>
  </w:num>
  <w:num w:numId="35" w16cid:durableId="921184635">
    <w:abstractNumId w:val="6"/>
  </w:num>
  <w:num w:numId="36" w16cid:durableId="637225859">
    <w:abstractNumId w:val="20"/>
  </w:num>
  <w:num w:numId="37" w16cid:durableId="1826124749">
    <w:abstractNumId w:val="28"/>
  </w:num>
  <w:num w:numId="38" w16cid:durableId="248928425">
    <w:abstractNumId w:val="11"/>
  </w:num>
  <w:num w:numId="39" w16cid:durableId="1247231587">
    <w:abstractNumId w:val="10"/>
  </w:num>
  <w:num w:numId="40" w16cid:durableId="1774208150">
    <w:abstractNumId w:val="1"/>
  </w:num>
  <w:num w:numId="41" w16cid:durableId="323509034">
    <w:abstractNumId w:val="9"/>
  </w:num>
  <w:num w:numId="42" w16cid:durableId="797336869">
    <w:abstractNumId w:val="7"/>
  </w:num>
  <w:num w:numId="43" w16cid:durableId="1174027095">
    <w:abstractNumId w:val="17"/>
  </w:num>
  <w:num w:numId="44" w16cid:durableId="1165511171">
    <w:abstractNumId w:val="16"/>
  </w:num>
  <w:num w:numId="45" w16cid:durableId="647783260">
    <w:abstractNumId w:val="33"/>
  </w:num>
  <w:num w:numId="46" w16cid:durableId="581139263">
    <w:abstractNumId w:val="45"/>
  </w:num>
  <w:num w:numId="47" w16cid:durableId="1472751258">
    <w:abstractNumId w:val="37"/>
  </w:num>
  <w:num w:numId="48" w16cid:durableId="162816250">
    <w:abstractNumId w:val="5"/>
  </w:num>
  <w:num w:numId="49" w16cid:durableId="1397391161">
    <w:abstractNumId w:val="41"/>
  </w:num>
  <w:num w:numId="50" w16cid:durableId="240406065">
    <w:abstractNumId w:val="15"/>
  </w:num>
  <w:num w:numId="51" w16cid:durableId="1078359323">
    <w:abstractNumId w:val="8"/>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7"/>
    <w:rsid w:val="000401BB"/>
    <w:rsid w:val="000529FF"/>
    <w:rsid w:val="000760C9"/>
    <w:rsid w:val="0008126C"/>
    <w:rsid w:val="00087369"/>
    <w:rsid w:val="000F3DCA"/>
    <w:rsid w:val="00115D00"/>
    <w:rsid w:val="0013554C"/>
    <w:rsid w:val="00145E3E"/>
    <w:rsid w:val="00165BF5"/>
    <w:rsid w:val="00202B11"/>
    <w:rsid w:val="00293A63"/>
    <w:rsid w:val="002C4633"/>
    <w:rsid w:val="00357165"/>
    <w:rsid w:val="0037000E"/>
    <w:rsid w:val="00382F02"/>
    <w:rsid w:val="003A3D5B"/>
    <w:rsid w:val="003A5D2E"/>
    <w:rsid w:val="003C5F5C"/>
    <w:rsid w:val="00415127"/>
    <w:rsid w:val="004A658A"/>
    <w:rsid w:val="00514858"/>
    <w:rsid w:val="00520BAA"/>
    <w:rsid w:val="00546147"/>
    <w:rsid w:val="006E67C8"/>
    <w:rsid w:val="007114B5"/>
    <w:rsid w:val="00763A03"/>
    <w:rsid w:val="00765709"/>
    <w:rsid w:val="0081405C"/>
    <w:rsid w:val="00814348"/>
    <w:rsid w:val="008373ED"/>
    <w:rsid w:val="0086181B"/>
    <w:rsid w:val="0087717F"/>
    <w:rsid w:val="008F449B"/>
    <w:rsid w:val="00916B6C"/>
    <w:rsid w:val="009214F3"/>
    <w:rsid w:val="009827A9"/>
    <w:rsid w:val="009C11FA"/>
    <w:rsid w:val="00A40FE1"/>
    <w:rsid w:val="00A81E20"/>
    <w:rsid w:val="00AD574D"/>
    <w:rsid w:val="00B20088"/>
    <w:rsid w:val="00B53D2A"/>
    <w:rsid w:val="00BF33E9"/>
    <w:rsid w:val="00C01E2A"/>
    <w:rsid w:val="00C1285E"/>
    <w:rsid w:val="00C17B08"/>
    <w:rsid w:val="00C2702C"/>
    <w:rsid w:val="00D52B13"/>
    <w:rsid w:val="00D90657"/>
    <w:rsid w:val="00F172B8"/>
    <w:rsid w:val="00F41943"/>
    <w:rsid w:val="00F44598"/>
    <w:rsid w:val="00F779E1"/>
    <w:rsid w:val="00F82246"/>
    <w:rsid w:val="00F86F66"/>
    <w:rsid w:val="00FD56EA"/>
    <w:rsid w:val="0707068A"/>
    <w:rsid w:val="19A23A02"/>
    <w:rsid w:val="1A2348C6"/>
    <w:rsid w:val="1F7F6255"/>
    <w:rsid w:val="41CF96E2"/>
    <w:rsid w:val="559ADB37"/>
    <w:rsid w:val="617A9374"/>
    <w:rsid w:val="6C6FF1BF"/>
    <w:rsid w:val="79DA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40A8F"/>
  <w15:chartTrackingRefBased/>
  <w15:docId w15:val="{50E61A86-FB8B-43AE-A40D-D222EB2746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16B6C"/>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6B6C"/>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6B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16B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16B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6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B6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6B6C"/>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916B6C"/>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916B6C"/>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rsid w:val="00916B6C"/>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916B6C"/>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916B6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16B6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16B6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16B6C"/>
    <w:rPr>
      <w:rFonts w:eastAsiaTheme="majorEastAsia" w:cstheme="majorBidi"/>
      <w:color w:val="272727" w:themeColor="text1" w:themeTint="D8"/>
    </w:rPr>
  </w:style>
  <w:style w:type="paragraph" w:styleId="Title">
    <w:name w:val="Title"/>
    <w:basedOn w:val="Normal"/>
    <w:next w:val="Normal"/>
    <w:link w:val="TitleChar"/>
    <w:uiPriority w:val="10"/>
    <w:qFormat/>
    <w:rsid w:val="00916B6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16B6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16B6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16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B6C"/>
    <w:pPr>
      <w:spacing w:before="160"/>
      <w:jc w:val="center"/>
    </w:pPr>
    <w:rPr>
      <w:i/>
      <w:iCs/>
      <w:color w:val="404040" w:themeColor="text1" w:themeTint="BF"/>
    </w:rPr>
  </w:style>
  <w:style w:type="character" w:styleId="QuoteChar" w:customStyle="1">
    <w:name w:val="Quote Char"/>
    <w:basedOn w:val="DefaultParagraphFont"/>
    <w:link w:val="Quote"/>
    <w:uiPriority w:val="29"/>
    <w:rsid w:val="00916B6C"/>
    <w:rPr>
      <w:i/>
      <w:iCs/>
      <w:color w:val="404040" w:themeColor="text1" w:themeTint="BF"/>
    </w:rPr>
  </w:style>
  <w:style w:type="paragraph" w:styleId="ListParagraph">
    <w:name w:val="List Paragraph"/>
    <w:basedOn w:val="Normal"/>
    <w:uiPriority w:val="1"/>
    <w:qFormat/>
    <w:rsid w:val="00916B6C"/>
    <w:pPr>
      <w:ind w:left="720"/>
      <w:contextualSpacing/>
    </w:pPr>
  </w:style>
  <w:style w:type="character" w:styleId="IntenseEmphasis">
    <w:name w:val="Intense Emphasis"/>
    <w:basedOn w:val="DefaultParagraphFont"/>
    <w:uiPriority w:val="21"/>
    <w:qFormat/>
    <w:rsid w:val="00916B6C"/>
    <w:rPr>
      <w:i/>
      <w:iCs/>
      <w:color w:val="2F5496" w:themeColor="accent1" w:themeShade="BF"/>
    </w:rPr>
  </w:style>
  <w:style w:type="paragraph" w:styleId="IntenseQuote">
    <w:name w:val="Intense Quote"/>
    <w:basedOn w:val="Normal"/>
    <w:next w:val="Normal"/>
    <w:link w:val="IntenseQuoteChar"/>
    <w:uiPriority w:val="30"/>
    <w:qFormat/>
    <w:rsid w:val="00916B6C"/>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916B6C"/>
    <w:rPr>
      <w:i/>
      <w:iCs/>
      <w:color w:val="2F5496" w:themeColor="accent1" w:themeShade="BF"/>
    </w:rPr>
  </w:style>
  <w:style w:type="character" w:styleId="IntenseReference">
    <w:name w:val="Intense Reference"/>
    <w:basedOn w:val="DefaultParagraphFont"/>
    <w:uiPriority w:val="32"/>
    <w:qFormat/>
    <w:rsid w:val="00916B6C"/>
    <w:rPr>
      <w:b/>
      <w:bCs/>
      <w:smallCaps/>
      <w:color w:val="2F5496" w:themeColor="accent1" w:themeShade="BF"/>
      <w:spacing w:val="5"/>
    </w:rPr>
  </w:style>
  <w:style w:type="paragraph" w:styleId="Header">
    <w:name w:val="header"/>
    <w:basedOn w:val="Normal"/>
    <w:link w:val="HeaderChar"/>
    <w:uiPriority w:val="99"/>
    <w:unhideWhenUsed/>
    <w:rsid w:val="00916B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6B6C"/>
  </w:style>
  <w:style w:type="paragraph" w:styleId="Footer">
    <w:name w:val="footer"/>
    <w:basedOn w:val="Normal"/>
    <w:link w:val="FooterChar"/>
    <w:uiPriority w:val="99"/>
    <w:unhideWhenUsed/>
    <w:rsid w:val="00916B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6B6C"/>
  </w:style>
  <w:style w:type="character" w:styleId="Hyperlink">
    <w:name w:val="Hyperlink"/>
    <w:basedOn w:val="DefaultParagraphFont"/>
    <w:uiPriority w:val="99"/>
    <w:unhideWhenUsed/>
    <w:rsid w:val="00916B6C"/>
    <w:rPr>
      <w:color w:val="0563C1" w:themeColor="hyperlink"/>
      <w:u w:val="single"/>
    </w:rPr>
  </w:style>
  <w:style w:type="table" w:styleId="TableGrid">
    <w:name w:val="Table Grid"/>
    <w:basedOn w:val="TableNormal"/>
    <w:uiPriority w:val="39"/>
    <w:rsid w:val="003571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si" w:customStyle="1">
    <w:name w:val="csi"/>
    <w:basedOn w:val="Normal"/>
    <w:qFormat/>
    <w:rsid w:val="004A658A"/>
    <w:pPr>
      <w:numPr>
        <w:numId w:val="31"/>
      </w:numPr>
      <w:spacing w:after="240" w:line="240" w:lineRule="auto"/>
    </w:pPr>
    <w:rPr>
      <w:rFonts w:ascii="Arial" w:hAnsi="Arial" w:eastAsia="Times New Roman" w:cs="Times New Roman"/>
      <w:kern w:val="0"/>
      <w:sz w:val="20"/>
      <w:szCs w:val="20"/>
      <w14:ligatures w14:val="none"/>
    </w:rPr>
  </w:style>
  <w:style w:type="character" w:styleId="normaltextrun" w:customStyle="1">
    <w:name w:val="normaltextrun"/>
    <w:basedOn w:val="DefaultParagraphFont"/>
    <w:rsid w:val="00C2702C"/>
  </w:style>
  <w:style w:type="character" w:styleId="eop" w:customStyle="1">
    <w:name w:val="eop"/>
    <w:basedOn w:val="DefaultParagraphFont"/>
    <w:rsid w:val="0081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hyperlink" Target="https://www.lockersmfg.com/" TargetMode="External"/><Relationship Id="rId1" Type="http://schemas.openxmlformats.org/officeDocument/2006/relationships/hyperlink" Target="mailto:sales@lockersm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36AF3ED677CD4BBD5766B4401EE0E4" ma:contentTypeVersion="18" ma:contentTypeDescription="Create a new document." ma:contentTypeScope="" ma:versionID="6e7048a804c187e1ec62e5b98584f540">
  <xsd:schema xmlns:xsd="http://www.w3.org/2001/XMLSchema" xmlns:xs="http://www.w3.org/2001/XMLSchema" xmlns:p="http://schemas.microsoft.com/office/2006/metadata/properties" xmlns:ns2="f9892978-9f5d-4a80-b216-f59005a8dead" xmlns:ns3="d439cc8f-12d2-4f51-800b-160357d6edc2" targetNamespace="http://schemas.microsoft.com/office/2006/metadata/properties" ma:root="true" ma:fieldsID="54aec92750dd199923d96a1a9ea6046a" ns2:_="" ns3:_="">
    <xsd:import namespace="f9892978-9f5d-4a80-b216-f59005a8dead"/>
    <xsd:import namespace="d439cc8f-12d2-4f51-800b-160357d6ed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2978-9f5d-4a80-b216-f59005a8d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a04bbee-e89b-4ee7-ac7f-d7d15e711f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9cc8f-12d2-4f51-800b-160357d6ed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fd3720-e962-45ae-8065-81facb5fd96c}" ma:internalName="TaxCatchAll" ma:showField="CatchAllData" ma:web="d439cc8f-12d2-4f51-800b-160357d6e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39cc8f-12d2-4f51-800b-160357d6edc2" xsi:nil="true"/>
    <lcf76f155ced4ddcb4097134ff3c332f xmlns="f9892978-9f5d-4a80-b216-f59005a8dead">
      <Terms xmlns="http://schemas.microsoft.com/office/infopath/2007/PartnerControls"/>
    </lcf76f155ced4ddcb4097134ff3c332f>
    <SharedWithUsers xmlns="d439cc8f-12d2-4f51-800b-160357d6edc2">
      <UserInfo>
        <DisplayName>Kayla Nelson</DisplayName>
        <AccountId>41</AccountId>
        <AccountType/>
      </UserInfo>
      <UserInfo>
        <DisplayName>Nico Helms</DisplayName>
        <AccountId>46</AccountId>
        <AccountType/>
      </UserInfo>
    </SharedWithUsers>
  </documentManagement>
</p:properties>
</file>

<file path=customXml/itemProps1.xml><?xml version="1.0" encoding="utf-8"?>
<ds:datastoreItem xmlns:ds="http://schemas.openxmlformats.org/officeDocument/2006/customXml" ds:itemID="{74FAA50A-68EE-41EB-A920-2CD08F046A6A}">
  <ds:schemaRefs>
    <ds:schemaRef ds:uri="http://schemas.microsoft.com/sharepoint/v3/contenttype/forms"/>
  </ds:schemaRefs>
</ds:datastoreItem>
</file>

<file path=customXml/itemProps2.xml><?xml version="1.0" encoding="utf-8"?>
<ds:datastoreItem xmlns:ds="http://schemas.openxmlformats.org/officeDocument/2006/customXml" ds:itemID="{CD7D6C59-82FD-4C9C-8F19-3D2D4BA9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92978-9f5d-4a80-b216-f59005a8dead"/>
    <ds:schemaRef ds:uri="d439cc8f-12d2-4f51-800b-160357d6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CF8D4-2EA3-4E29-B421-41D0F3CE9F2F}">
  <ds:schemaRefs>
    <ds:schemaRef ds:uri="http://schemas.microsoft.com/office/2006/metadata/properties"/>
    <ds:schemaRef ds:uri="http://schemas.microsoft.com/office/infopath/2007/PartnerControls"/>
    <ds:schemaRef ds:uri="d439cc8f-12d2-4f51-800b-160357d6edc2"/>
    <ds:schemaRef ds:uri="f9892978-9f5d-4a80-b216-f59005a8dea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Kayla Nelson</dc:creator>
  <keywords/>
  <dc:description/>
  <lastModifiedBy>Nico Helms</lastModifiedBy>
  <revision>12</revision>
  <dcterms:created xsi:type="dcterms:W3CDTF">2024-06-24T16:42:00.0000000Z</dcterms:created>
  <dcterms:modified xsi:type="dcterms:W3CDTF">2024-07-01T14:42:09.6280685Z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168514e0-abaa-4d83-bad9-c1a2ac102faa</vt:lpwstr>
  </property>
  <property fmtid="{D5CDD505-2E9C-101B-9397-08002B2CF9AE}" pid="3" name="ContentTypeId">
    <vt:lpwstr>0x0101003836AF3ED677CD4BBD5766B4401EE0E4</vt:lpwstr>
  </property>
  <property fmtid="{D5CDD505-2E9C-101B-9397-08002B2CF9AE}" pid="4" name="MediaServiceImageTags">
    <vt:lpwstr/>
  </property>
</Properties>
</file>